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08DB8" w14:textId="77777777" w:rsidR="008133B1" w:rsidRPr="008133B1" w:rsidRDefault="00520FAD" w:rsidP="008133B1">
      <w:pPr>
        <w:pStyle w:val="Heading3"/>
      </w:pPr>
      <w:r>
        <w:t>Instructions</w:t>
      </w:r>
      <w:r w:rsidR="00EE246F">
        <w:t xml:space="preserve">: </w:t>
      </w:r>
    </w:p>
    <w:p w14:paraId="75D9C719" w14:textId="66CA196D" w:rsidR="00EE246F" w:rsidRPr="008133B1" w:rsidRDefault="00422040" w:rsidP="008133B1">
      <w:r>
        <w:t xml:space="preserve">This document is provided as a </w:t>
      </w:r>
      <w:r w:rsidR="2594C742">
        <w:t>Programmatic</w:t>
      </w:r>
      <w:r w:rsidR="00FF3B68">
        <w:t xml:space="preserve"> Q</w:t>
      </w:r>
      <w:r w:rsidR="00DB08DA">
        <w:t xml:space="preserve">uick </w:t>
      </w:r>
      <w:r w:rsidR="00FF3B68">
        <w:t>R</w:t>
      </w:r>
      <w:r>
        <w:t>eference</w:t>
      </w:r>
      <w:r w:rsidR="00FF3B68">
        <w:t xml:space="preserve"> </w:t>
      </w:r>
      <w:r w:rsidR="00E639A2">
        <w:t xml:space="preserve">Guide </w:t>
      </w:r>
      <w:r w:rsidR="00FF3B68">
        <w:t xml:space="preserve">(PQR) </w:t>
      </w:r>
      <w:r>
        <w:t xml:space="preserve">to </w:t>
      </w:r>
      <w:r w:rsidR="00360CC1">
        <w:t>Vocational Rehabilitation (</w:t>
      </w:r>
      <w:r>
        <w:t>VR</w:t>
      </w:r>
      <w:r w:rsidR="00360CC1">
        <w:t>)</w:t>
      </w:r>
      <w:r>
        <w:t xml:space="preserve"> </w:t>
      </w:r>
      <w:r w:rsidR="00E639A2">
        <w:t>S</w:t>
      </w:r>
      <w:r>
        <w:t xml:space="preserve">taff and </w:t>
      </w:r>
      <w:r w:rsidR="00F01CCB">
        <w:t>V</w:t>
      </w:r>
      <w:r w:rsidR="006C2128">
        <w:t>endors</w:t>
      </w:r>
      <w:r>
        <w:t xml:space="preserve"> outlining recent changes made to </w:t>
      </w:r>
      <w:r w:rsidR="008C399F">
        <w:t>the</w:t>
      </w:r>
      <w:r>
        <w:t xml:space="preserve"> </w:t>
      </w:r>
      <w:r w:rsidR="00E639A2">
        <w:t xml:space="preserve">VR </w:t>
      </w:r>
      <w:r>
        <w:t>Career Camp service</w:t>
      </w:r>
      <w:r w:rsidR="00E639A2">
        <w:t xml:space="preserve"> in Aware</w:t>
      </w:r>
      <w:r>
        <w:t xml:space="preserve">. </w:t>
      </w:r>
    </w:p>
    <w:p w14:paraId="3EB80291" w14:textId="77777777" w:rsidR="008133B1" w:rsidRPr="001F15B9" w:rsidRDefault="00520FAD" w:rsidP="008133B1">
      <w:pPr>
        <w:pStyle w:val="Heading3"/>
      </w:pPr>
      <w:r w:rsidRPr="001F15B9">
        <w:t xml:space="preserve">Topic Summary: </w:t>
      </w:r>
    </w:p>
    <w:p w14:paraId="34475183" w14:textId="53E66E70" w:rsidR="00DB08DA" w:rsidRPr="001F15B9" w:rsidRDefault="00CA03CB" w:rsidP="00DB08DA">
      <w:pPr>
        <w:spacing w:after="27" w:line="250" w:lineRule="auto"/>
      </w:pPr>
      <w:r>
        <w:rPr>
          <w:color w:val="000000"/>
          <w:shd w:val="clear" w:color="auto" w:fill="FFFFFF"/>
        </w:rPr>
        <w:t xml:space="preserve">This </w:t>
      </w:r>
      <w:r w:rsidR="00E639A2">
        <w:t xml:space="preserve">Programmatic Quick Reference Guide </w:t>
      </w:r>
      <w:r>
        <w:rPr>
          <w:color w:val="000000"/>
          <w:shd w:val="clear" w:color="auto" w:fill="FFFFFF"/>
        </w:rPr>
        <w:t>describes</w:t>
      </w:r>
      <w:r w:rsidR="00CB2FF3" w:rsidRPr="001F15B9">
        <w:rPr>
          <w:color w:val="000000"/>
          <w:shd w:val="clear" w:color="auto" w:fill="FFFFFF"/>
        </w:rPr>
        <w:t xml:space="preserve"> changes that </w:t>
      </w:r>
      <w:r w:rsidR="01912B5C" w:rsidRPr="001F15B9">
        <w:rPr>
          <w:color w:val="000000"/>
          <w:shd w:val="clear" w:color="auto" w:fill="FFFFFF"/>
        </w:rPr>
        <w:t>impact</w:t>
      </w:r>
      <w:r w:rsidR="00CB2FF3" w:rsidRPr="001F15B9">
        <w:rPr>
          <w:color w:val="000000"/>
          <w:shd w:val="clear" w:color="auto" w:fill="FFFFFF"/>
        </w:rPr>
        <w:t xml:space="preserve"> </w:t>
      </w:r>
      <w:r w:rsidR="00344ACE">
        <w:rPr>
          <w:color w:val="000000"/>
          <w:shd w:val="clear" w:color="auto" w:fill="FFFFFF"/>
        </w:rPr>
        <w:t>the</w:t>
      </w:r>
      <w:r w:rsidR="00344ACE" w:rsidRPr="001F15B9">
        <w:rPr>
          <w:color w:val="000000"/>
          <w:shd w:val="clear" w:color="auto" w:fill="FFFFFF"/>
        </w:rPr>
        <w:t xml:space="preserve"> </w:t>
      </w:r>
      <w:r w:rsidR="00CB2FF3" w:rsidRPr="001F15B9">
        <w:rPr>
          <w:color w:val="000000"/>
          <w:shd w:val="clear" w:color="auto" w:fill="FFFFFF"/>
        </w:rPr>
        <w:t xml:space="preserve">billing </w:t>
      </w:r>
      <w:r w:rsidR="00B638BF" w:rsidRPr="001F15B9">
        <w:rPr>
          <w:color w:val="000000"/>
          <w:shd w:val="clear" w:color="auto" w:fill="FFFFFF"/>
        </w:rPr>
        <w:t>and program</w:t>
      </w:r>
      <w:r w:rsidR="001F15B9" w:rsidRPr="001F15B9">
        <w:rPr>
          <w:color w:val="000000"/>
          <w:shd w:val="clear" w:color="auto" w:fill="FFFFFF"/>
        </w:rPr>
        <w:t>m</w:t>
      </w:r>
      <w:r w:rsidR="00B638BF" w:rsidRPr="001F15B9">
        <w:rPr>
          <w:color w:val="000000"/>
          <w:shd w:val="clear" w:color="auto" w:fill="FFFFFF"/>
        </w:rPr>
        <w:t xml:space="preserve">atic </w:t>
      </w:r>
      <w:r w:rsidR="00CB2FF3" w:rsidRPr="001F15B9">
        <w:rPr>
          <w:color w:val="000000"/>
          <w:shd w:val="clear" w:color="auto" w:fill="FFFFFF"/>
        </w:rPr>
        <w:t>structure</w:t>
      </w:r>
      <w:r w:rsidR="00344ACE">
        <w:rPr>
          <w:color w:val="000000"/>
          <w:shd w:val="clear" w:color="auto" w:fill="FFFFFF"/>
        </w:rPr>
        <w:t xml:space="preserve"> for the VR Career Camp service</w:t>
      </w:r>
      <w:r w:rsidR="00E639A2">
        <w:rPr>
          <w:color w:val="000000"/>
          <w:shd w:val="clear" w:color="auto" w:fill="FFFFFF"/>
        </w:rPr>
        <w:t xml:space="preserve"> in Aware. </w:t>
      </w:r>
      <w:r w:rsidR="00CB2FF3" w:rsidRPr="001F15B9">
        <w:rPr>
          <w:color w:val="000000"/>
          <w:shd w:val="clear" w:color="auto" w:fill="FFFFFF"/>
        </w:rPr>
        <w:t xml:space="preserve"> </w:t>
      </w:r>
      <w:r w:rsidR="00CB2FF3" w:rsidRPr="001F15B9">
        <w:t xml:space="preserve">A comparison </w:t>
      </w:r>
      <w:r w:rsidR="00E639A2" w:rsidRPr="00E90F11">
        <w:t xml:space="preserve">chart is included </w:t>
      </w:r>
      <w:r w:rsidR="00E639A2">
        <w:t>to</w:t>
      </w:r>
      <w:r w:rsidR="00E639A2" w:rsidRPr="00E90F11">
        <w:t xml:space="preserve"> </w:t>
      </w:r>
      <w:r w:rsidR="00E639A2">
        <w:t>clarify</w:t>
      </w:r>
      <w:r w:rsidR="00E639A2" w:rsidRPr="00E90F11">
        <w:t xml:space="preserve"> the </w:t>
      </w:r>
      <w:r w:rsidR="00E639A2">
        <w:t xml:space="preserve">changes </w:t>
      </w:r>
      <w:r w:rsidR="00E639A2" w:rsidRPr="00E90F11">
        <w:t>and the supporting documentation required for payment</w:t>
      </w:r>
      <w:r w:rsidR="00E639A2">
        <w:t>.</w:t>
      </w:r>
    </w:p>
    <w:p w14:paraId="2F0EEA74" w14:textId="77777777" w:rsidR="008133B1" w:rsidRDefault="00D45C82" w:rsidP="008133B1">
      <w:pPr>
        <w:pStyle w:val="Heading3"/>
      </w:pPr>
      <w:r w:rsidRPr="008133B1">
        <w:t>Definition</w:t>
      </w:r>
      <w:r w:rsidR="404E13F6" w:rsidRPr="008133B1">
        <w:t xml:space="preserve">: </w:t>
      </w:r>
    </w:p>
    <w:p w14:paraId="6A453224" w14:textId="5B132A0B" w:rsidR="00993CD8" w:rsidRDefault="49D8999D" w:rsidP="00993CD8">
      <w:r w:rsidRPr="5DF6AD45">
        <w:rPr>
          <w:b/>
          <w:bCs/>
        </w:rPr>
        <w:t>VR Career Camps</w:t>
      </w:r>
      <w:r>
        <w:t xml:space="preserve"> </w:t>
      </w:r>
      <w:r w:rsidR="631693C7">
        <w:t xml:space="preserve">are </w:t>
      </w:r>
      <w:r w:rsidR="55FE20CA">
        <w:t xml:space="preserve">a </w:t>
      </w:r>
      <w:r w:rsidR="325E1A54">
        <w:t xml:space="preserve">set of services that </w:t>
      </w:r>
      <w:r>
        <w:t xml:space="preserve">prepare </w:t>
      </w:r>
      <w:r w:rsidR="7E93A195">
        <w:t xml:space="preserve">a </w:t>
      </w:r>
      <w:r w:rsidR="325E1A54">
        <w:t>participant</w:t>
      </w:r>
      <w:r>
        <w:t xml:space="preserve"> for the transition from high school to postsecondary educati</w:t>
      </w:r>
      <w:r w:rsidR="4D81EDC0">
        <w:t xml:space="preserve">on, training or employment. VR </w:t>
      </w:r>
      <w:r w:rsidR="6D45BBFE">
        <w:t>vendors</w:t>
      </w:r>
      <w:r>
        <w:t xml:space="preserve"> have the flexibility to create a unique fun Career Camp experience by delivering any combination </w:t>
      </w:r>
      <w:r w:rsidR="4D81EDC0">
        <w:t xml:space="preserve">of </w:t>
      </w:r>
      <w:r>
        <w:t>Pre-Employment Transition Services</w:t>
      </w:r>
      <w:r w:rsidR="0266A7DD">
        <w:t xml:space="preserve"> (Pre-ETS)</w:t>
      </w:r>
      <w:r w:rsidR="0012245C">
        <w:t xml:space="preserve"> identified in the Workforce Innovation and Opportunity Act (WIOA) and 34 CFR 361.48(a)(2)</w:t>
      </w:r>
      <w:r>
        <w:t xml:space="preserve"> in a bundled format.</w:t>
      </w:r>
      <w:r w:rsidR="4D81EDC0">
        <w:t xml:space="preserve"> The five services are:</w:t>
      </w:r>
    </w:p>
    <w:p w14:paraId="6C69D942" w14:textId="77777777" w:rsidR="00993CD8" w:rsidRPr="00993CD8" w:rsidRDefault="00993CD8" w:rsidP="00993CD8">
      <w:pPr>
        <w:pStyle w:val="ListParagraph"/>
        <w:numPr>
          <w:ilvl w:val="0"/>
          <w:numId w:val="16"/>
        </w:numPr>
        <w:spacing w:after="27" w:line="250" w:lineRule="auto"/>
        <w:ind w:right="77"/>
        <w:jc w:val="both"/>
      </w:pPr>
      <w:r w:rsidRPr="00993CD8">
        <w:t>Postsecondary Educational Counseling</w:t>
      </w:r>
    </w:p>
    <w:p w14:paraId="709EBE27" w14:textId="77777777" w:rsidR="00BF23CA" w:rsidRDefault="00993CD8" w:rsidP="00BF23CA">
      <w:pPr>
        <w:pStyle w:val="ListParagraph"/>
        <w:numPr>
          <w:ilvl w:val="0"/>
          <w:numId w:val="16"/>
        </w:numPr>
        <w:spacing w:after="27" w:line="250" w:lineRule="auto"/>
        <w:ind w:right="540"/>
        <w:jc w:val="both"/>
      </w:pPr>
      <w:r w:rsidRPr="00993CD8">
        <w:t>Job Exploration Counseling</w:t>
      </w:r>
      <w:r w:rsidR="00BF23CA" w:rsidRPr="00BF23CA">
        <w:t xml:space="preserve"> </w:t>
      </w:r>
    </w:p>
    <w:p w14:paraId="0F771E66" w14:textId="762E7DD8" w:rsidR="00BF23CA" w:rsidRPr="00993CD8" w:rsidRDefault="00BF23CA" w:rsidP="00BF23CA">
      <w:pPr>
        <w:pStyle w:val="ListParagraph"/>
        <w:numPr>
          <w:ilvl w:val="0"/>
          <w:numId w:val="16"/>
        </w:numPr>
        <w:spacing w:after="27" w:line="250" w:lineRule="auto"/>
        <w:ind w:right="540"/>
        <w:jc w:val="both"/>
      </w:pPr>
      <w:r w:rsidRPr="00993CD8">
        <w:t>Self-Advocacy Training</w:t>
      </w:r>
    </w:p>
    <w:p w14:paraId="18E608CD" w14:textId="77777777" w:rsidR="00BF23CA" w:rsidRPr="00993CD8" w:rsidRDefault="00BF23CA" w:rsidP="00BF23CA">
      <w:pPr>
        <w:pStyle w:val="ListParagraph"/>
        <w:numPr>
          <w:ilvl w:val="0"/>
          <w:numId w:val="16"/>
        </w:numPr>
        <w:spacing w:after="27" w:line="250" w:lineRule="auto"/>
        <w:ind w:right="77"/>
        <w:jc w:val="both"/>
      </w:pPr>
      <w:r>
        <w:t>Work-</w:t>
      </w:r>
      <w:r w:rsidRPr="00993CD8">
        <w:t>Based Learning</w:t>
      </w:r>
    </w:p>
    <w:p w14:paraId="455EAA5B" w14:textId="77777777" w:rsidR="00BF23CA" w:rsidRPr="00993CD8" w:rsidRDefault="00BF23CA" w:rsidP="00BF23CA">
      <w:pPr>
        <w:pStyle w:val="ListParagraph"/>
        <w:numPr>
          <w:ilvl w:val="0"/>
          <w:numId w:val="16"/>
        </w:numPr>
        <w:spacing w:after="27" w:line="250" w:lineRule="auto"/>
        <w:ind w:right="77"/>
        <w:jc w:val="both"/>
      </w:pPr>
      <w:r w:rsidRPr="00993CD8">
        <w:t>Work Readiness Training</w:t>
      </w:r>
    </w:p>
    <w:p w14:paraId="33C0A8EC" w14:textId="67D5EA9F" w:rsidR="00993CD8" w:rsidRPr="00BF23CA" w:rsidRDefault="00993CD8" w:rsidP="00BF23CA">
      <w:pPr>
        <w:spacing w:after="27" w:line="250" w:lineRule="auto"/>
        <w:ind w:left="360" w:right="77"/>
        <w:jc w:val="both"/>
        <w:rPr>
          <w:szCs w:val="22"/>
        </w:rPr>
      </w:pPr>
    </w:p>
    <w:p w14:paraId="5684E575" w14:textId="7885A05B" w:rsidR="008B42EB" w:rsidRDefault="008B42EB" w:rsidP="002353D7">
      <w:pPr>
        <w:spacing w:after="27" w:line="250" w:lineRule="auto"/>
        <w:ind w:right="77"/>
      </w:pPr>
      <w:r>
        <w:t>Camp sessions may be conducted</w:t>
      </w:r>
      <w:r w:rsidR="00344ACE">
        <w:t xml:space="preserve"> for</w:t>
      </w:r>
      <w:r>
        <w:t xml:space="preserve"> a minimum of 20 hours</w:t>
      </w:r>
      <w:r w:rsidR="00DE261D">
        <w:t>.</w:t>
      </w:r>
      <w:r>
        <w:t xml:space="preserve"> A maximum of 10 students </w:t>
      </w:r>
      <w:r w:rsidR="00344ACE">
        <w:t xml:space="preserve">per instructor </w:t>
      </w:r>
      <w:r>
        <w:t xml:space="preserve">and </w:t>
      </w:r>
      <w:r w:rsidR="001D55BC">
        <w:t>a total</w:t>
      </w:r>
      <w:r>
        <w:t xml:space="preserve"> of </w:t>
      </w:r>
      <w:r w:rsidR="008C399F">
        <w:t>six</w:t>
      </w:r>
      <w:r>
        <w:t xml:space="preserve"> hours a day are allowed per camp session</w:t>
      </w:r>
      <w:r w:rsidR="7AB133BB">
        <w:t xml:space="preserve">. </w:t>
      </w:r>
      <w:r>
        <w:t>A</w:t>
      </w:r>
      <w:r w:rsidR="00E639A2">
        <w:t>t least</w:t>
      </w:r>
      <w:r>
        <w:t xml:space="preserve"> </w:t>
      </w:r>
      <w:r w:rsidR="008C399F">
        <w:t>two</w:t>
      </w:r>
      <w:r>
        <w:t xml:space="preserve"> Pre-ETS service </w:t>
      </w:r>
      <w:r w:rsidR="00A018C1">
        <w:t>categories</w:t>
      </w:r>
      <w:r>
        <w:t xml:space="preserve"> are required for </w:t>
      </w:r>
      <w:r w:rsidR="17AE1722">
        <w:t>20-hour</w:t>
      </w:r>
      <w:r>
        <w:t xml:space="preserve"> sessions and </w:t>
      </w:r>
      <w:r w:rsidR="008C399F">
        <w:t>three</w:t>
      </w:r>
      <w:r>
        <w:t xml:space="preserve"> </w:t>
      </w:r>
      <w:r w:rsidR="00E639A2">
        <w:t xml:space="preserve">Pre-ETS </w:t>
      </w:r>
      <w:r w:rsidR="00A018C1">
        <w:t>categories</w:t>
      </w:r>
      <w:r>
        <w:t xml:space="preserve"> for </w:t>
      </w:r>
      <w:r w:rsidR="00E639A2">
        <w:t xml:space="preserve">sessions greater than 20 hours. </w:t>
      </w:r>
    </w:p>
    <w:p w14:paraId="4363A148" w14:textId="77777777" w:rsidR="008B42EB" w:rsidRPr="008B42EB" w:rsidRDefault="008B42EB" w:rsidP="002353D7">
      <w:pPr>
        <w:pStyle w:val="ListParagraph"/>
        <w:numPr>
          <w:ilvl w:val="0"/>
          <w:numId w:val="27"/>
        </w:numPr>
        <w:spacing w:after="27" w:line="250" w:lineRule="auto"/>
        <w:ind w:right="77"/>
      </w:pPr>
      <w:r>
        <w:t xml:space="preserve">Summer &amp; Winter up to </w:t>
      </w:r>
      <w:bookmarkStart w:id="0" w:name="_Int_0Cb7tVjI"/>
      <w:r>
        <w:t>50 hours</w:t>
      </w:r>
      <w:bookmarkEnd w:id="0"/>
      <w:r>
        <w:t xml:space="preserve"> </w:t>
      </w:r>
    </w:p>
    <w:p w14:paraId="602F1C0C" w14:textId="77777777" w:rsidR="00993CD8" w:rsidRPr="008B42EB" w:rsidRDefault="008B42EB" w:rsidP="002353D7">
      <w:pPr>
        <w:pStyle w:val="ListParagraph"/>
        <w:numPr>
          <w:ilvl w:val="0"/>
          <w:numId w:val="27"/>
        </w:numPr>
        <w:spacing w:after="27" w:line="250" w:lineRule="auto"/>
        <w:ind w:right="77"/>
      </w:pPr>
      <w:r>
        <w:t xml:space="preserve">Spring &amp; </w:t>
      </w:r>
      <w:bookmarkStart w:id="1" w:name="_Int_DyAWFFf8"/>
      <w:r>
        <w:t>Fall</w:t>
      </w:r>
      <w:bookmarkEnd w:id="1"/>
      <w:r>
        <w:t xml:space="preserve"> up to 20 hours</w:t>
      </w:r>
    </w:p>
    <w:p w14:paraId="3F9B8E7E" w14:textId="699477C7" w:rsidR="592105B5" w:rsidRDefault="592105B5" w:rsidP="592105B5">
      <w:pPr>
        <w:rPr>
          <w:color w:val="333333"/>
        </w:rPr>
      </w:pPr>
    </w:p>
    <w:p w14:paraId="2C3F15E9" w14:textId="7C4A06BB" w:rsidR="340D1966" w:rsidRDefault="340D1966" w:rsidP="592105B5">
      <w:r w:rsidRPr="592105B5">
        <w:rPr>
          <w:color w:val="333333"/>
        </w:rPr>
        <w:t xml:space="preserve">Participants must meet the definition of a Student with a Disability as defined in Part B of the Individual with Disabilities Act, 34 C.F.R., </w:t>
      </w:r>
      <w:r w:rsidRPr="592105B5">
        <w:t>§</w:t>
      </w:r>
      <w:r w:rsidRPr="592105B5">
        <w:rPr>
          <w:color w:val="333333"/>
        </w:rPr>
        <w:t xml:space="preserve"> 300.8, and the </w:t>
      </w:r>
      <w:r w:rsidRPr="592105B5">
        <w:t>Workforce Innovation and Opportunities Act WIOA. The criteria are to:</w:t>
      </w:r>
    </w:p>
    <w:p w14:paraId="6D025956" w14:textId="77777777" w:rsidR="0012245C" w:rsidRPr="00E90F11" w:rsidRDefault="0012245C" w:rsidP="0012245C">
      <w:pPr>
        <w:numPr>
          <w:ilvl w:val="0"/>
          <w:numId w:val="17"/>
        </w:numPr>
        <w:spacing w:after="27" w:line="250" w:lineRule="auto"/>
        <w:ind w:right="77"/>
        <w:contextualSpacing/>
        <w:jc w:val="both"/>
      </w:pPr>
      <w:r w:rsidRPr="00E90F11">
        <w:t>Must be between the ages of 14 and 21 years old;</w:t>
      </w:r>
    </w:p>
    <w:p w14:paraId="0E2A1F92" w14:textId="77777777" w:rsidR="0012245C" w:rsidRPr="00E90F11" w:rsidRDefault="0012245C" w:rsidP="0012245C">
      <w:pPr>
        <w:numPr>
          <w:ilvl w:val="0"/>
          <w:numId w:val="17"/>
        </w:numPr>
        <w:spacing w:after="27" w:line="250" w:lineRule="auto"/>
        <w:ind w:right="77"/>
        <w:contextualSpacing/>
        <w:jc w:val="both"/>
      </w:pPr>
      <w:r w:rsidRPr="00E90F11">
        <w:t xml:space="preserve">Must be enrolled in a formal education program (secondary or postsecondary); and </w:t>
      </w:r>
    </w:p>
    <w:p w14:paraId="0109EA1A" w14:textId="77777777" w:rsidR="0012245C" w:rsidRDefault="0012245C" w:rsidP="0012245C">
      <w:pPr>
        <w:numPr>
          <w:ilvl w:val="0"/>
          <w:numId w:val="17"/>
        </w:numPr>
        <w:spacing w:after="27" w:line="250" w:lineRule="auto"/>
        <w:ind w:right="77"/>
        <w:contextualSpacing/>
      </w:pPr>
      <w:r>
        <w:t>Must have a documented disability (IEP, IPE, 504 Plan, or other acceptable documentation of the disability)</w:t>
      </w:r>
    </w:p>
    <w:p w14:paraId="392B7C87" w14:textId="39615D5C" w:rsidR="592105B5" w:rsidRDefault="592105B5" w:rsidP="592105B5">
      <w:pPr>
        <w:spacing w:line="259" w:lineRule="auto"/>
      </w:pPr>
    </w:p>
    <w:p w14:paraId="4571FE66" w14:textId="3650FAFB" w:rsidR="00A96292" w:rsidRDefault="00A96292" w:rsidP="592105B5">
      <w:pPr>
        <w:spacing w:line="259" w:lineRule="auto"/>
        <w:rPr>
          <w:b/>
          <w:bCs/>
        </w:rPr>
      </w:pPr>
      <w:r>
        <w:t>Overview of changes:</w:t>
      </w:r>
    </w:p>
    <w:p w14:paraId="41396E4A" w14:textId="20AA85A0" w:rsidR="00A96292" w:rsidRDefault="52CDDB04" w:rsidP="00A96292">
      <w:pPr>
        <w:spacing w:after="27" w:line="250" w:lineRule="auto"/>
      </w:pPr>
      <w:r>
        <w:t>Instead of billing in increments of 10 hours,</w:t>
      </w:r>
      <w:r w:rsidR="0012245C">
        <w:t xml:space="preserve"> as was the process prior to Aware, VR Vendors will bill for the exact hours</w:t>
      </w:r>
      <w:r w:rsidR="02A69F9F">
        <w:t xml:space="preserve"> completed </w:t>
      </w:r>
      <w:r w:rsidR="0012245C">
        <w:t xml:space="preserve">by the student </w:t>
      </w:r>
      <w:r w:rsidR="02A69F9F">
        <w:t xml:space="preserve">for each </w:t>
      </w:r>
      <w:bookmarkStart w:id="2" w:name="_Int_UKgoW4gk"/>
      <w:r>
        <w:t>Pre-ETS</w:t>
      </w:r>
      <w:bookmarkEnd w:id="2"/>
      <w:r>
        <w:t xml:space="preserve"> </w:t>
      </w:r>
      <w:r w:rsidR="005D5C17">
        <w:t>service category</w:t>
      </w:r>
      <w:r>
        <w:t xml:space="preserve">. VR staff will </w:t>
      </w:r>
      <w:r w:rsidR="02A69F9F">
        <w:t>authorize</w:t>
      </w:r>
      <w:r w:rsidR="29B388CF">
        <w:t xml:space="preserve"> the</w:t>
      </w:r>
      <w:r w:rsidR="7B705490">
        <w:t xml:space="preserve"> maximum</w:t>
      </w:r>
      <w:r>
        <w:t xml:space="preserve"> </w:t>
      </w:r>
      <w:r w:rsidR="02A69F9F">
        <w:t>number</w:t>
      </w:r>
      <w:r>
        <w:t xml:space="preserve"> of </w:t>
      </w:r>
      <w:r w:rsidR="005D5C17">
        <w:t xml:space="preserve">allowable </w:t>
      </w:r>
      <w:r>
        <w:t xml:space="preserve">hours for each Pre-ETS </w:t>
      </w:r>
      <w:r w:rsidR="005D5C17">
        <w:t>service category listed on the vendor</w:t>
      </w:r>
      <w:r w:rsidR="02A69F9F">
        <w:t>’s</w:t>
      </w:r>
      <w:r w:rsidR="005D5C17">
        <w:t xml:space="preserve"> approved </w:t>
      </w:r>
      <w:r w:rsidR="02A69F9F">
        <w:t xml:space="preserve">Career Camp </w:t>
      </w:r>
      <w:r w:rsidR="005D5C17">
        <w:t>flyer</w:t>
      </w:r>
      <w:r>
        <w:t>. V</w:t>
      </w:r>
      <w:r w:rsidR="1130ADDE">
        <w:t xml:space="preserve">endors will bill for each participant’s completed hours and will be required to record the type of Pre-ETS activity completed during those hours. </w:t>
      </w:r>
    </w:p>
    <w:p w14:paraId="5348E18D" w14:textId="77777777" w:rsidR="0004171E" w:rsidRDefault="0004171E" w:rsidP="00A96292">
      <w:pPr>
        <w:spacing w:after="27" w:line="250" w:lineRule="auto"/>
        <w:rPr>
          <w:b/>
        </w:rPr>
      </w:pPr>
    </w:p>
    <w:p w14:paraId="2E01C1CE" w14:textId="77777777" w:rsidR="00A018C1" w:rsidRPr="002353D7" w:rsidRDefault="00A018C1" w:rsidP="00A96292">
      <w:pPr>
        <w:spacing w:after="27" w:line="250" w:lineRule="auto"/>
        <w:rPr>
          <w:u w:val="single"/>
        </w:rPr>
      </w:pPr>
      <w:r w:rsidRPr="002353D7">
        <w:rPr>
          <w:u w:val="single"/>
        </w:rPr>
        <w:t xml:space="preserve">For </w:t>
      </w:r>
      <w:r w:rsidR="00A96292" w:rsidRPr="002353D7">
        <w:rPr>
          <w:u w:val="single"/>
        </w:rPr>
        <w:t>example</w:t>
      </w:r>
      <w:r w:rsidR="006E2F1F" w:rsidRPr="002353D7">
        <w:rPr>
          <w:u w:val="single"/>
        </w:rPr>
        <w:t xml:space="preserve">: </w:t>
      </w:r>
    </w:p>
    <w:p w14:paraId="1474BEAD" w14:textId="2F9EB6B3" w:rsidR="00CA03CB" w:rsidRDefault="00A018C1" w:rsidP="00A96292">
      <w:pPr>
        <w:spacing w:after="27" w:line="250" w:lineRule="auto"/>
      </w:pPr>
      <w:r>
        <w:t xml:space="preserve">VR staff </w:t>
      </w:r>
      <w:r w:rsidR="00D043FA">
        <w:t xml:space="preserve">will </w:t>
      </w:r>
      <w:r>
        <w:t>refer a</w:t>
      </w:r>
      <w:r w:rsidR="006E2F1F">
        <w:t xml:space="preserve"> participant </w:t>
      </w:r>
      <w:r>
        <w:t>for an approved 20</w:t>
      </w:r>
      <w:r w:rsidR="00CA03CB">
        <w:t>-</w:t>
      </w:r>
      <w:r>
        <w:t xml:space="preserve">hour VR Career Camp that includes </w:t>
      </w:r>
      <w:r w:rsidR="0004171E">
        <w:t>C</w:t>
      </w:r>
      <w:r w:rsidR="00CA03CB">
        <w:t>areer Camp Instruction in</w:t>
      </w:r>
      <w:r w:rsidR="0004171E">
        <w:t xml:space="preserve"> </w:t>
      </w:r>
      <w:r>
        <w:t xml:space="preserve">Self-Advocacy and </w:t>
      </w:r>
      <w:r w:rsidR="0004171E">
        <w:t>C</w:t>
      </w:r>
      <w:r w:rsidR="00CA03CB">
        <w:t>areer Camp</w:t>
      </w:r>
      <w:r w:rsidR="0004171E">
        <w:t xml:space="preserve"> </w:t>
      </w:r>
      <w:r>
        <w:t xml:space="preserve">Work Readiness Training. VR </w:t>
      </w:r>
      <w:r w:rsidR="00CA03CB">
        <w:t>s</w:t>
      </w:r>
      <w:r>
        <w:t>taff authorize</w:t>
      </w:r>
      <w:r w:rsidR="00CA03CB">
        <w:t>s</w:t>
      </w:r>
      <w:r>
        <w:t xml:space="preserve"> </w:t>
      </w:r>
      <w:r w:rsidR="00CA03CB">
        <w:t>a</w:t>
      </w:r>
      <w:r>
        <w:t xml:space="preserve"> maximum allowable </w:t>
      </w:r>
      <w:r w:rsidR="00367FA7">
        <w:t>number</w:t>
      </w:r>
      <w:r>
        <w:t xml:space="preserve"> of hour</w:t>
      </w:r>
      <w:r w:rsidR="00CA03CB">
        <w:t>s</w:t>
      </w:r>
      <w:r>
        <w:t xml:space="preserve"> </w:t>
      </w:r>
      <w:r w:rsidR="00CA03CB">
        <w:t>for each</w:t>
      </w:r>
      <w:r>
        <w:t xml:space="preserve"> </w:t>
      </w:r>
      <w:bookmarkStart w:id="3" w:name="_Int_6IJAaFOn"/>
      <w:r>
        <w:t>Pre-ETS</w:t>
      </w:r>
      <w:bookmarkEnd w:id="3"/>
      <w:r>
        <w:t xml:space="preserve"> service category</w:t>
      </w:r>
      <w:r w:rsidR="00D043FA">
        <w:t xml:space="preserve"> as indicated on the Provider’s approved Career Camp Flyer</w:t>
      </w:r>
      <w:r w:rsidR="00CA03CB">
        <w:t xml:space="preserve"> (e.g., 10 hours of Career Camp Instruction in Self-Advocacy and 10 hours of Career Camp Work Readiness Training)</w:t>
      </w:r>
      <w:r>
        <w:t xml:space="preserve">. </w:t>
      </w:r>
    </w:p>
    <w:p w14:paraId="5DC3A739" w14:textId="77777777" w:rsidR="00CA03CB" w:rsidRDefault="00CA03CB" w:rsidP="00A96292">
      <w:pPr>
        <w:spacing w:after="27" w:line="250" w:lineRule="auto"/>
      </w:pPr>
    </w:p>
    <w:p w14:paraId="35F30E46" w14:textId="342F8231" w:rsidR="00A96292" w:rsidRDefault="00CA03CB" w:rsidP="00A96292">
      <w:pPr>
        <w:spacing w:after="27" w:line="250" w:lineRule="auto"/>
      </w:pPr>
      <w:r>
        <w:t>The p</w:t>
      </w:r>
      <w:r w:rsidR="00A018C1">
        <w:t xml:space="preserve">articipant completed 10 hours of </w:t>
      </w:r>
      <w:r w:rsidR="0004171E">
        <w:t>C</w:t>
      </w:r>
      <w:r>
        <w:t>areer Camp Instruction in</w:t>
      </w:r>
      <w:r w:rsidR="0004171E">
        <w:t xml:space="preserve"> </w:t>
      </w:r>
      <w:r w:rsidR="00A018C1">
        <w:t xml:space="preserve">Self-Advocacy and 8 hours of </w:t>
      </w:r>
      <w:r w:rsidR="0004171E">
        <w:t>C</w:t>
      </w:r>
      <w:r>
        <w:t>areer Camp</w:t>
      </w:r>
      <w:r w:rsidR="0004171E">
        <w:t xml:space="preserve"> </w:t>
      </w:r>
      <w:r w:rsidR="00A018C1">
        <w:t xml:space="preserve">Work Readiness Training. The vendor </w:t>
      </w:r>
      <w:r w:rsidR="0004171E">
        <w:t xml:space="preserve">will bill </w:t>
      </w:r>
      <w:r w:rsidR="00A018C1">
        <w:t>for the actual hour</w:t>
      </w:r>
      <w:r>
        <w:t xml:space="preserve">s completed for each service category (in this case, </w:t>
      </w:r>
      <w:r w:rsidR="00A96292">
        <w:t>10 h</w:t>
      </w:r>
      <w:r w:rsidR="00FA7FE3">
        <w:t>our</w:t>
      </w:r>
      <w:r w:rsidR="00A96292">
        <w:t xml:space="preserve">s </w:t>
      </w:r>
      <w:r>
        <w:t>of Career Camp Instruction in</w:t>
      </w:r>
      <w:r w:rsidR="0004171E">
        <w:t xml:space="preserve"> </w:t>
      </w:r>
      <w:r w:rsidR="00A96292">
        <w:t>Self-Advocacy</w:t>
      </w:r>
      <w:r w:rsidR="0004171E">
        <w:t xml:space="preserve"> and 8 </w:t>
      </w:r>
      <w:r w:rsidR="00A96292">
        <w:t>h</w:t>
      </w:r>
      <w:r w:rsidR="00FA7FE3">
        <w:t>ours</w:t>
      </w:r>
      <w:r w:rsidR="00A96292">
        <w:t xml:space="preserve"> </w:t>
      </w:r>
      <w:r w:rsidR="0004171E">
        <w:t>of C</w:t>
      </w:r>
      <w:r>
        <w:t>areer Camp</w:t>
      </w:r>
      <w:r w:rsidR="0004171E">
        <w:t xml:space="preserve"> </w:t>
      </w:r>
      <w:r w:rsidR="00A96292">
        <w:t xml:space="preserve">Work </w:t>
      </w:r>
      <w:r w:rsidR="0004171E">
        <w:t>R</w:t>
      </w:r>
      <w:r w:rsidR="00A96292">
        <w:t>eadiness</w:t>
      </w:r>
      <w:r>
        <w:t xml:space="preserve"> Training)</w:t>
      </w:r>
      <w:r w:rsidR="0004171E">
        <w:t xml:space="preserve">. </w:t>
      </w:r>
    </w:p>
    <w:p w14:paraId="41F5B1FC" w14:textId="090F88AD" w:rsidR="592105B5" w:rsidRDefault="592105B5" w:rsidP="592105B5">
      <w:pPr>
        <w:spacing w:after="27" w:line="250" w:lineRule="auto"/>
      </w:pPr>
    </w:p>
    <w:p w14:paraId="7BE422FC" w14:textId="6103A95A" w:rsidR="592105B5" w:rsidRDefault="592105B5" w:rsidP="592105B5">
      <w:pPr>
        <w:spacing w:after="27" w:line="250" w:lineRule="auto"/>
      </w:pPr>
    </w:p>
    <w:p w14:paraId="295E9E0B" w14:textId="67C14F80" w:rsidR="592105B5" w:rsidRDefault="592105B5" w:rsidP="592105B5">
      <w:pPr>
        <w:spacing w:after="27" w:line="250" w:lineRule="auto"/>
      </w:pPr>
    </w:p>
    <w:p w14:paraId="06B2EED5" w14:textId="065AB887" w:rsidR="592105B5" w:rsidRDefault="592105B5" w:rsidP="592105B5">
      <w:pPr>
        <w:spacing w:after="27" w:line="250" w:lineRule="auto"/>
      </w:pPr>
    </w:p>
    <w:p w14:paraId="219D21D7" w14:textId="5B91E7D4" w:rsidR="592105B5" w:rsidRDefault="592105B5" w:rsidP="592105B5">
      <w:pPr>
        <w:spacing w:after="27" w:line="250" w:lineRule="auto"/>
      </w:pPr>
    </w:p>
    <w:p w14:paraId="35C8B749" w14:textId="36627618" w:rsidR="592105B5" w:rsidRDefault="592105B5" w:rsidP="592105B5">
      <w:pPr>
        <w:spacing w:after="27" w:line="250" w:lineRule="auto"/>
      </w:pPr>
    </w:p>
    <w:p w14:paraId="52EE6C9C" w14:textId="69463238" w:rsidR="592105B5" w:rsidRDefault="592105B5" w:rsidP="592105B5">
      <w:pPr>
        <w:spacing w:after="27" w:line="250" w:lineRule="auto"/>
      </w:pPr>
    </w:p>
    <w:p w14:paraId="4DCA7A5A" w14:textId="1119BFC7" w:rsidR="592105B5" w:rsidRDefault="592105B5" w:rsidP="592105B5">
      <w:pPr>
        <w:spacing w:after="27" w:line="250" w:lineRule="auto"/>
      </w:pPr>
    </w:p>
    <w:p w14:paraId="67894932" w14:textId="04DF9392" w:rsidR="592105B5" w:rsidRDefault="592105B5" w:rsidP="592105B5">
      <w:pPr>
        <w:spacing w:after="27" w:line="250" w:lineRule="auto"/>
      </w:pPr>
    </w:p>
    <w:p w14:paraId="24F17670" w14:textId="1095D018" w:rsidR="592105B5" w:rsidRDefault="592105B5" w:rsidP="592105B5">
      <w:pPr>
        <w:spacing w:after="27" w:line="250" w:lineRule="auto"/>
      </w:pPr>
    </w:p>
    <w:p w14:paraId="56868A94" w14:textId="599BDA77" w:rsidR="592105B5" w:rsidRDefault="592105B5" w:rsidP="592105B5">
      <w:pPr>
        <w:spacing w:after="27" w:line="250" w:lineRule="auto"/>
      </w:pPr>
    </w:p>
    <w:p w14:paraId="0D97C691" w14:textId="2740DA5A" w:rsidR="592105B5" w:rsidRDefault="592105B5" w:rsidP="592105B5">
      <w:pPr>
        <w:spacing w:after="27" w:line="250" w:lineRule="auto"/>
      </w:pPr>
    </w:p>
    <w:p w14:paraId="1F58D1CA" w14:textId="372D5FCC" w:rsidR="592105B5" w:rsidRDefault="592105B5" w:rsidP="592105B5">
      <w:pPr>
        <w:spacing w:after="27" w:line="250" w:lineRule="auto"/>
      </w:pPr>
    </w:p>
    <w:p w14:paraId="3B4FB7B9" w14:textId="53CA48DF" w:rsidR="592105B5" w:rsidRDefault="592105B5" w:rsidP="592105B5">
      <w:pPr>
        <w:spacing w:after="27" w:line="250" w:lineRule="auto"/>
      </w:pPr>
    </w:p>
    <w:p w14:paraId="05E34EF7" w14:textId="3C23D1AE" w:rsidR="592105B5" w:rsidRDefault="592105B5" w:rsidP="592105B5">
      <w:pPr>
        <w:spacing w:after="27" w:line="250" w:lineRule="auto"/>
      </w:pPr>
    </w:p>
    <w:p w14:paraId="78A7DF4F" w14:textId="35D54403" w:rsidR="592105B5" w:rsidRDefault="592105B5" w:rsidP="592105B5">
      <w:pPr>
        <w:spacing w:after="27" w:line="250" w:lineRule="auto"/>
      </w:pPr>
    </w:p>
    <w:p w14:paraId="2D7E8F4E" w14:textId="3E095883" w:rsidR="592105B5" w:rsidRDefault="592105B5" w:rsidP="592105B5">
      <w:pPr>
        <w:spacing w:after="27" w:line="250" w:lineRule="auto"/>
      </w:pPr>
    </w:p>
    <w:p w14:paraId="4766DC06" w14:textId="02352562" w:rsidR="592105B5" w:rsidRDefault="592105B5" w:rsidP="592105B5">
      <w:pPr>
        <w:spacing w:after="27" w:line="250" w:lineRule="auto"/>
      </w:pPr>
    </w:p>
    <w:p w14:paraId="4BAF15F8" w14:textId="70A38DE2" w:rsidR="592105B5" w:rsidRDefault="592105B5" w:rsidP="592105B5">
      <w:pPr>
        <w:spacing w:after="27" w:line="250" w:lineRule="auto"/>
      </w:pPr>
    </w:p>
    <w:p w14:paraId="7F297352" w14:textId="5DCE5AE9" w:rsidR="592105B5" w:rsidRDefault="592105B5" w:rsidP="592105B5">
      <w:pPr>
        <w:spacing w:after="27" w:line="250" w:lineRule="auto"/>
      </w:pPr>
    </w:p>
    <w:p w14:paraId="706495E3" w14:textId="77777777" w:rsidR="008133B1" w:rsidRPr="008133B1" w:rsidRDefault="3E80AAA1" w:rsidP="00422040">
      <w:pPr>
        <w:pStyle w:val="Heading3"/>
      </w:pPr>
      <w:r w:rsidRPr="008133B1">
        <w:t xml:space="preserve">Comparison </w:t>
      </w:r>
      <w:r w:rsidR="00743C88" w:rsidRPr="008133B1">
        <w:t>Statement/</w:t>
      </w:r>
      <w:r w:rsidRPr="008133B1">
        <w:t>Chart:</w:t>
      </w:r>
      <w:r w:rsidR="00EE246F" w:rsidRPr="008133B1">
        <w:t xml:space="preserve"> </w:t>
      </w:r>
    </w:p>
    <w:tbl>
      <w:tblPr>
        <w:tblStyle w:val="TableGrid"/>
        <w:tblW w:w="9715" w:type="dxa"/>
        <w:tblLayout w:type="fixed"/>
        <w:tblLook w:val="0420" w:firstRow="1" w:lastRow="0" w:firstColumn="0" w:lastColumn="0" w:noHBand="0" w:noVBand="1"/>
      </w:tblPr>
      <w:tblGrid>
        <w:gridCol w:w="4225"/>
        <w:gridCol w:w="5490"/>
      </w:tblGrid>
      <w:tr w:rsidR="008133B1" w:rsidRPr="008133B1" w14:paraId="351F0951" w14:textId="77777777" w:rsidTr="67004850">
        <w:trPr>
          <w:trHeight w:val="300"/>
        </w:trPr>
        <w:tc>
          <w:tcPr>
            <w:tcW w:w="4225" w:type="dxa"/>
          </w:tcPr>
          <w:p w14:paraId="5DD706B8" w14:textId="7764EE26" w:rsidR="00422040" w:rsidRPr="001F15B9" w:rsidRDefault="6DEE8EAB" w:rsidP="00993CD8">
            <w:pPr>
              <w:rPr>
                <w:b/>
              </w:rPr>
            </w:pPr>
            <w:r w:rsidRPr="001F15B9">
              <w:rPr>
                <w:b/>
              </w:rPr>
              <w:t xml:space="preserve">Before </w:t>
            </w:r>
            <w:r w:rsidR="00422040" w:rsidRPr="001F15B9">
              <w:rPr>
                <w:b/>
              </w:rPr>
              <w:t>06/</w:t>
            </w:r>
            <w:r w:rsidR="00BD21BE" w:rsidRPr="001F15B9">
              <w:rPr>
                <w:b/>
              </w:rPr>
              <w:t>2</w:t>
            </w:r>
            <w:r w:rsidR="00BD21BE">
              <w:rPr>
                <w:b/>
              </w:rPr>
              <w:t>8</w:t>
            </w:r>
            <w:r w:rsidRPr="001F15B9">
              <w:rPr>
                <w:b/>
              </w:rPr>
              <w:t>/</w:t>
            </w:r>
            <w:r w:rsidR="00422040" w:rsidRPr="001F15B9">
              <w:rPr>
                <w:b/>
              </w:rPr>
              <w:t>2023</w:t>
            </w:r>
            <w:r w:rsidRPr="001F15B9">
              <w:rPr>
                <w:b/>
              </w:rPr>
              <w:t xml:space="preserve"> - $</w:t>
            </w:r>
            <w:r w:rsidR="00993CD8" w:rsidRPr="001F15B9">
              <w:rPr>
                <w:b/>
              </w:rPr>
              <w:t>420-In Person</w:t>
            </w:r>
          </w:p>
          <w:p w14:paraId="1D29B85B" w14:textId="77777777" w:rsidR="00993CD8" w:rsidRPr="001F15B9" w:rsidRDefault="00422040" w:rsidP="00422040">
            <w:pPr>
              <w:rPr>
                <w:b/>
              </w:rPr>
            </w:pPr>
            <w:r w:rsidRPr="001F15B9">
              <w:rPr>
                <w:b/>
              </w:rPr>
              <w:t xml:space="preserve">                                     </w:t>
            </w:r>
            <w:r w:rsidR="00CB2FF3" w:rsidRPr="001F15B9">
              <w:rPr>
                <w:b/>
              </w:rPr>
              <w:t xml:space="preserve"> </w:t>
            </w:r>
            <w:r w:rsidR="001F15B9" w:rsidRPr="001F15B9">
              <w:rPr>
                <w:b/>
              </w:rPr>
              <w:t xml:space="preserve"> </w:t>
            </w:r>
            <w:r w:rsidR="00993CD8" w:rsidRPr="001F15B9">
              <w:rPr>
                <w:b/>
              </w:rPr>
              <w:t xml:space="preserve">$350-Virtual                                      </w:t>
            </w:r>
          </w:p>
        </w:tc>
        <w:tc>
          <w:tcPr>
            <w:tcW w:w="5490" w:type="dxa"/>
          </w:tcPr>
          <w:p w14:paraId="64924A08" w14:textId="4C2BC5B5" w:rsidR="00422040" w:rsidRPr="001F15B9" w:rsidRDefault="4FEC65EF" w:rsidP="67004850">
            <w:pPr>
              <w:rPr>
                <w:b/>
                <w:bCs/>
              </w:rPr>
            </w:pPr>
            <w:r w:rsidRPr="67004850">
              <w:rPr>
                <w:b/>
                <w:bCs/>
              </w:rPr>
              <w:t xml:space="preserve">After </w:t>
            </w:r>
            <w:r w:rsidR="00422040" w:rsidRPr="67004850">
              <w:rPr>
                <w:b/>
                <w:bCs/>
              </w:rPr>
              <w:t>06/</w:t>
            </w:r>
            <w:r w:rsidR="7147DE98" w:rsidRPr="67004850">
              <w:rPr>
                <w:b/>
                <w:bCs/>
              </w:rPr>
              <w:t>28</w:t>
            </w:r>
            <w:r w:rsidR="00422040" w:rsidRPr="67004850">
              <w:rPr>
                <w:b/>
                <w:bCs/>
              </w:rPr>
              <w:t>/2023</w:t>
            </w:r>
            <w:r w:rsidRPr="67004850">
              <w:rPr>
                <w:b/>
                <w:bCs/>
              </w:rPr>
              <w:t xml:space="preserve"> - $</w:t>
            </w:r>
            <w:r w:rsidR="00993CD8" w:rsidRPr="67004850">
              <w:rPr>
                <w:b/>
                <w:bCs/>
              </w:rPr>
              <w:t>42</w:t>
            </w:r>
            <w:r w:rsidR="00422040" w:rsidRPr="67004850">
              <w:rPr>
                <w:b/>
                <w:bCs/>
              </w:rPr>
              <w:t>/</w:t>
            </w:r>
            <w:r w:rsidR="05C25F52" w:rsidRPr="67004850">
              <w:rPr>
                <w:b/>
                <w:bCs/>
              </w:rPr>
              <w:t>hr.</w:t>
            </w:r>
            <w:r w:rsidR="00422040" w:rsidRPr="67004850">
              <w:rPr>
                <w:b/>
                <w:bCs/>
              </w:rPr>
              <w:t>-In Person</w:t>
            </w:r>
          </w:p>
          <w:p w14:paraId="5B2EFFFA" w14:textId="7526A179" w:rsidR="6DEE8EAB" w:rsidRPr="001F15B9" w:rsidRDefault="00422040" w:rsidP="67004850">
            <w:pPr>
              <w:rPr>
                <w:b/>
                <w:bCs/>
              </w:rPr>
            </w:pPr>
            <w:r w:rsidRPr="67004850">
              <w:rPr>
                <w:b/>
                <w:bCs/>
              </w:rPr>
              <w:t xml:space="preserve">                                 </w:t>
            </w:r>
            <w:r w:rsidR="00CB2FF3" w:rsidRPr="67004850">
              <w:rPr>
                <w:b/>
                <w:bCs/>
              </w:rPr>
              <w:t xml:space="preserve"> </w:t>
            </w:r>
            <w:r w:rsidRPr="67004850">
              <w:rPr>
                <w:b/>
                <w:bCs/>
              </w:rPr>
              <w:t xml:space="preserve"> </w:t>
            </w:r>
            <w:r w:rsidR="001F15B9" w:rsidRPr="67004850">
              <w:rPr>
                <w:b/>
                <w:bCs/>
              </w:rPr>
              <w:t xml:space="preserve"> </w:t>
            </w:r>
            <w:r w:rsidRPr="67004850">
              <w:rPr>
                <w:b/>
                <w:bCs/>
              </w:rPr>
              <w:t>$35/</w:t>
            </w:r>
            <w:r w:rsidR="15845742" w:rsidRPr="67004850">
              <w:rPr>
                <w:b/>
                <w:bCs/>
              </w:rPr>
              <w:t>hr.</w:t>
            </w:r>
            <w:r w:rsidR="00CB2FF3" w:rsidRPr="67004850">
              <w:rPr>
                <w:b/>
                <w:bCs/>
              </w:rPr>
              <w:t xml:space="preserve"> </w:t>
            </w:r>
            <w:r w:rsidRPr="67004850">
              <w:rPr>
                <w:b/>
                <w:bCs/>
              </w:rPr>
              <w:t>-Virtual</w:t>
            </w:r>
            <w:r w:rsidR="00993CD8" w:rsidRPr="67004850">
              <w:rPr>
                <w:b/>
                <w:bCs/>
              </w:rPr>
              <w:t xml:space="preserve"> </w:t>
            </w:r>
          </w:p>
        </w:tc>
      </w:tr>
      <w:tr w:rsidR="008133B1" w:rsidRPr="008133B1" w14:paraId="7F7010D6" w14:textId="77777777" w:rsidTr="67004850">
        <w:trPr>
          <w:trHeight w:val="300"/>
        </w:trPr>
        <w:tc>
          <w:tcPr>
            <w:tcW w:w="4225" w:type="dxa"/>
          </w:tcPr>
          <w:p w14:paraId="02B526B2" w14:textId="77777777" w:rsidR="00CB2FF3" w:rsidRPr="001F15B9" w:rsidRDefault="00CB2FF3">
            <w:pPr>
              <w:contextualSpacing/>
              <w:rPr>
                <w:rFonts w:eastAsiaTheme="minorEastAsia"/>
                <w:b/>
                <w:bCs/>
              </w:rPr>
            </w:pPr>
            <w:r w:rsidRPr="001F15B9">
              <w:rPr>
                <w:rFonts w:eastAsiaTheme="minorEastAsia"/>
                <w:b/>
                <w:bCs/>
              </w:rPr>
              <w:t>RIMS/e-Referral-PERM</w:t>
            </w:r>
          </w:p>
          <w:p w14:paraId="7A9A2BF7" w14:textId="77777777" w:rsidR="00344ACE" w:rsidRDefault="00344ACE" w:rsidP="67004850">
            <w:pPr>
              <w:rPr>
                <w:sz w:val="22"/>
                <w:szCs w:val="22"/>
              </w:rPr>
            </w:pPr>
            <w:r w:rsidRPr="67004850">
              <w:rPr>
                <w:sz w:val="22"/>
                <w:szCs w:val="22"/>
              </w:rPr>
              <w:t xml:space="preserve">Summer &amp; Winter up to </w:t>
            </w:r>
            <w:bookmarkStart w:id="4" w:name="_Int_bDkju99n"/>
            <w:r w:rsidRPr="67004850">
              <w:rPr>
                <w:sz w:val="22"/>
                <w:szCs w:val="22"/>
              </w:rPr>
              <w:t>50 hours</w:t>
            </w:r>
            <w:bookmarkEnd w:id="4"/>
          </w:p>
          <w:p w14:paraId="07959082" w14:textId="77777777" w:rsidR="00344ACE" w:rsidRDefault="00344ACE" w:rsidP="67004850">
            <w:pPr>
              <w:rPr>
                <w:sz w:val="22"/>
                <w:szCs w:val="22"/>
              </w:rPr>
            </w:pPr>
            <w:r w:rsidRPr="67004850">
              <w:rPr>
                <w:sz w:val="22"/>
                <w:szCs w:val="22"/>
              </w:rPr>
              <w:t xml:space="preserve">Spring &amp; </w:t>
            </w:r>
            <w:bookmarkStart w:id="5" w:name="_Int_6wrHcqWO"/>
            <w:r w:rsidRPr="67004850">
              <w:rPr>
                <w:sz w:val="22"/>
                <w:szCs w:val="22"/>
              </w:rPr>
              <w:t>Fall</w:t>
            </w:r>
            <w:bookmarkEnd w:id="5"/>
            <w:r w:rsidRPr="67004850">
              <w:rPr>
                <w:sz w:val="22"/>
                <w:szCs w:val="22"/>
              </w:rPr>
              <w:t xml:space="preserve"> up to up to 20 hours</w:t>
            </w:r>
          </w:p>
          <w:p w14:paraId="0FD57351" w14:textId="77777777" w:rsidR="00B84C65" w:rsidRPr="00C62EE1" w:rsidRDefault="00B84C65">
            <w:pPr>
              <w:rPr>
                <w:bCs/>
                <w:sz w:val="22"/>
                <w:szCs w:val="22"/>
              </w:rPr>
            </w:pPr>
          </w:p>
          <w:p w14:paraId="0AB5A4B9" w14:textId="77777777" w:rsidR="00993CD8" w:rsidRPr="006D169F" w:rsidRDefault="00993CD8">
            <w:pPr>
              <w:contextualSpacing/>
              <w:rPr>
                <w:rFonts w:eastAsiaTheme="minorHAnsi"/>
                <w:b/>
              </w:rPr>
            </w:pPr>
            <w:r w:rsidRPr="006D169F">
              <w:rPr>
                <w:rFonts w:eastAsiaTheme="minorHAnsi"/>
                <w:b/>
              </w:rPr>
              <w:t xml:space="preserve">In Person Training </w:t>
            </w:r>
          </w:p>
          <w:p w14:paraId="757D0CD1" w14:textId="77777777" w:rsidR="001F15B9" w:rsidRPr="008B42EB" w:rsidRDefault="00993CD8">
            <w:pPr>
              <w:rPr>
                <w:rFonts w:eastAsiaTheme="minorHAnsi"/>
              </w:rPr>
            </w:pPr>
            <w:r w:rsidRPr="008B42EB">
              <w:rPr>
                <w:rFonts w:eastAsiaTheme="minorHAnsi"/>
              </w:rPr>
              <w:t xml:space="preserve">Y10110 </w:t>
            </w:r>
            <w:r w:rsidR="001F15B9" w:rsidRPr="008B42EB">
              <w:rPr>
                <w:rFonts w:eastAsiaTheme="minorHAnsi"/>
              </w:rPr>
              <w:t xml:space="preserve">Career Camp 10 hours </w:t>
            </w:r>
          </w:p>
          <w:p w14:paraId="5961B64B" w14:textId="77777777" w:rsidR="001F15B9" w:rsidRPr="008B42EB" w:rsidRDefault="00993CD8">
            <w:pPr>
              <w:rPr>
                <w:rFonts w:eastAsiaTheme="minorHAnsi"/>
              </w:rPr>
            </w:pPr>
            <w:r w:rsidRPr="008B42EB">
              <w:rPr>
                <w:rFonts w:eastAsiaTheme="minorHAnsi"/>
              </w:rPr>
              <w:t>Y10102</w:t>
            </w:r>
            <w:r w:rsidR="001F15B9" w:rsidRPr="008B42EB">
              <w:rPr>
                <w:rFonts w:eastAsiaTheme="minorHAnsi"/>
              </w:rPr>
              <w:t xml:space="preserve"> Career Camp 10 hours </w:t>
            </w:r>
          </w:p>
          <w:p w14:paraId="149B4B91" w14:textId="77777777" w:rsidR="001F15B9" w:rsidRPr="008B42EB" w:rsidRDefault="00993CD8">
            <w:pPr>
              <w:rPr>
                <w:rFonts w:eastAsiaTheme="minorHAnsi"/>
              </w:rPr>
            </w:pPr>
            <w:r w:rsidRPr="008B42EB">
              <w:rPr>
                <w:rFonts w:eastAsiaTheme="minorHAnsi"/>
              </w:rPr>
              <w:t>Y10104</w:t>
            </w:r>
            <w:r w:rsidR="001F15B9" w:rsidRPr="008B42EB">
              <w:rPr>
                <w:rFonts w:eastAsiaTheme="minorHAnsi"/>
              </w:rPr>
              <w:t xml:space="preserve"> Career Camp 10 hours </w:t>
            </w:r>
          </w:p>
          <w:p w14:paraId="24AEB7DE" w14:textId="77777777" w:rsidR="001F15B9" w:rsidRPr="008B42EB" w:rsidRDefault="00993CD8">
            <w:pPr>
              <w:rPr>
                <w:rFonts w:eastAsiaTheme="minorHAnsi"/>
              </w:rPr>
            </w:pPr>
            <w:r w:rsidRPr="008B42EB">
              <w:rPr>
                <w:rFonts w:eastAsiaTheme="minorHAnsi"/>
              </w:rPr>
              <w:t>Y10106</w:t>
            </w:r>
            <w:r w:rsidR="001F15B9" w:rsidRPr="008B42EB">
              <w:rPr>
                <w:rFonts w:eastAsiaTheme="minorHAnsi"/>
              </w:rPr>
              <w:t xml:space="preserve"> Career Camp 10 hours </w:t>
            </w:r>
          </w:p>
          <w:p w14:paraId="5DD09058" w14:textId="77777777" w:rsidR="00993CD8" w:rsidRDefault="00993CD8">
            <w:pPr>
              <w:rPr>
                <w:rFonts w:eastAsiaTheme="minorHAnsi"/>
              </w:rPr>
            </w:pPr>
            <w:r w:rsidRPr="008B42EB">
              <w:rPr>
                <w:rFonts w:eastAsiaTheme="minorHAnsi"/>
              </w:rPr>
              <w:t xml:space="preserve">Y10108 Career Camp 10 hours </w:t>
            </w:r>
          </w:p>
          <w:p w14:paraId="253E71DD" w14:textId="77777777" w:rsidR="00B84C65" w:rsidRPr="008B42EB" w:rsidRDefault="00B84C65">
            <w:pPr>
              <w:rPr>
                <w:rFonts w:eastAsiaTheme="minorHAnsi"/>
              </w:rPr>
            </w:pPr>
          </w:p>
          <w:p w14:paraId="67A2E25B" w14:textId="77777777" w:rsidR="00422040" w:rsidRPr="006D169F" w:rsidRDefault="00422040">
            <w:pPr>
              <w:contextualSpacing/>
              <w:rPr>
                <w:rFonts w:eastAsiaTheme="minorHAnsi"/>
                <w:b/>
              </w:rPr>
            </w:pPr>
            <w:r w:rsidRPr="006D169F">
              <w:rPr>
                <w:rFonts w:eastAsiaTheme="minorHAnsi"/>
                <w:b/>
              </w:rPr>
              <w:t xml:space="preserve">Virtual Training </w:t>
            </w:r>
          </w:p>
          <w:p w14:paraId="6ED2AA4D" w14:textId="77777777" w:rsidR="00422040" w:rsidRPr="001F15B9" w:rsidRDefault="00422040">
            <w:pPr>
              <w:contextualSpacing/>
              <w:rPr>
                <w:rFonts w:eastAsiaTheme="minorHAnsi"/>
              </w:rPr>
            </w:pPr>
            <w:r w:rsidRPr="001F15B9">
              <w:rPr>
                <w:rFonts w:eastAsiaTheme="minorHAnsi"/>
              </w:rPr>
              <w:t xml:space="preserve">Y10101 Career Camp 10 hours </w:t>
            </w:r>
          </w:p>
          <w:p w14:paraId="22DC45BC" w14:textId="77777777" w:rsidR="00422040" w:rsidRPr="001F15B9" w:rsidRDefault="00422040">
            <w:pPr>
              <w:contextualSpacing/>
              <w:rPr>
                <w:rFonts w:eastAsiaTheme="minorHAnsi"/>
              </w:rPr>
            </w:pPr>
            <w:r w:rsidRPr="001F15B9">
              <w:rPr>
                <w:rFonts w:eastAsiaTheme="minorHAnsi"/>
              </w:rPr>
              <w:t xml:space="preserve">Y10103 Career Camp 10 hours </w:t>
            </w:r>
          </w:p>
          <w:p w14:paraId="776BF737" w14:textId="77777777" w:rsidR="00422040" w:rsidRPr="001F15B9" w:rsidRDefault="00422040">
            <w:pPr>
              <w:contextualSpacing/>
              <w:rPr>
                <w:rFonts w:eastAsiaTheme="minorHAnsi"/>
              </w:rPr>
            </w:pPr>
            <w:r w:rsidRPr="001F15B9">
              <w:rPr>
                <w:rFonts w:eastAsiaTheme="minorHAnsi"/>
              </w:rPr>
              <w:t xml:space="preserve">Y10105 Career Camp 10 hours </w:t>
            </w:r>
          </w:p>
          <w:p w14:paraId="03F7E27C" w14:textId="77777777" w:rsidR="00422040" w:rsidRPr="001F15B9" w:rsidRDefault="00422040">
            <w:pPr>
              <w:contextualSpacing/>
              <w:rPr>
                <w:rFonts w:eastAsiaTheme="minorHAnsi"/>
              </w:rPr>
            </w:pPr>
            <w:r w:rsidRPr="001F15B9">
              <w:rPr>
                <w:rFonts w:eastAsiaTheme="minorHAnsi"/>
              </w:rPr>
              <w:t xml:space="preserve">Y10107 Career Camp 10 hours </w:t>
            </w:r>
          </w:p>
          <w:p w14:paraId="57B858EE" w14:textId="77777777" w:rsidR="6DEE8EAB" w:rsidRPr="001F15B9" w:rsidRDefault="00422040">
            <w:r w:rsidRPr="008B42EB">
              <w:rPr>
                <w:rFonts w:eastAsiaTheme="minorHAnsi"/>
              </w:rPr>
              <w:t xml:space="preserve">Y10109 Career Camp 10 hours </w:t>
            </w:r>
          </w:p>
        </w:tc>
        <w:tc>
          <w:tcPr>
            <w:tcW w:w="5490" w:type="dxa"/>
          </w:tcPr>
          <w:p w14:paraId="563890E7" w14:textId="77777777" w:rsidR="00CB2FF3" w:rsidRDefault="00CB2FF3" w:rsidP="3BDC39B0">
            <w:pPr>
              <w:rPr>
                <w:b/>
                <w:bCs/>
              </w:rPr>
            </w:pPr>
            <w:r w:rsidRPr="001F15B9">
              <w:rPr>
                <w:b/>
                <w:bCs/>
              </w:rPr>
              <w:t>AWARE</w:t>
            </w:r>
          </w:p>
          <w:p w14:paraId="531BE414" w14:textId="2E1AA7E9" w:rsidR="006D169F" w:rsidRDefault="00C62EE1" w:rsidP="3BDC39B0">
            <w:pPr>
              <w:rPr>
                <w:bCs/>
                <w:sz w:val="22"/>
                <w:szCs w:val="22"/>
              </w:rPr>
            </w:pPr>
            <w:r w:rsidRPr="00C62EE1">
              <w:rPr>
                <w:bCs/>
                <w:sz w:val="22"/>
                <w:szCs w:val="22"/>
              </w:rPr>
              <w:t xml:space="preserve">Summer </w:t>
            </w:r>
            <w:r w:rsidR="006D169F">
              <w:rPr>
                <w:bCs/>
                <w:sz w:val="22"/>
                <w:szCs w:val="22"/>
              </w:rPr>
              <w:t xml:space="preserve">&amp; Winter </w:t>
            </w:r>
            <w:r w:rsidR="00D043FA">
              <w:rPr>
                <w:bCs/>
                <w:sz w:val="22"/>
                <w:szCs w:val="22"/>
              </w:rPr>
              <w:t>maximum of</w:t>
            </w:r>
            <w:r w:rsidR="00D043FA" w:rsidRPr="00C62EE1">
              <w:rPr>
                <w:bCs/>
                <w:sz w:val="22"/>
                <w:szCs w:val="22"/>
              </w:rPr>
              <w:t xml:space="preserve"> </w:t>
            </w:r>
            <w:r w:rsidR="006D169F">
              <w:rPr>
                <w:bCs/>
                <w:sz w:val="22"/>
                <w:szCs w:val="22"/>
              </w:rPr>
              <w:t xml:space="preserve">50 </w:t>
            </w:r>
            <w:r w:rsidR="00D043FA" w:rsidRPr="002353D7">
              <w:rPr>
                <w:b/>
                <w:bCs/>
                <w:sz w:val="22"/>
                <w:szCs w:val="22"/>
              </w:rPr>
              <w:t>Total</w:t>
            </w:r>
            <w:r w:rsidR="00D043FA">
              <w:rPr>
                <w:bCs/>
                <w:sz w:val="22"/>
                <w:szCs w:val="22"/>
              </w:rPr>
              <w:t xml:space="preserve"> </w:t>
            </w:r>
            <w:r w:rsidR="006D169F">
              <w:rPr>
                <w:bCs/>
                <w:sz w:val="22"/>
                <w:szCs w:val="22"/>
              </w:rPr>
              <w:t>hours</w:t>
            </w:r>
          </w:p>
          <w:p w14:paraId="7009BE43" w14:textId="5D7B1A58" w:rsidR="00C62EE1" w:rsidRDefault="00C62EE1" w:rsidP="3BDC39B0">
            <w:pPr>
              <w:rPr>
                <w:bCs/>
                <w:sz w:val="22"/>
                <w:szCs w:val="22"/>
              </w:rPr>
            </w:pPr>
            <w:r w:rsidRPr="00C62EE1">
              <w:rPr>
                <w:bCs/>
                <w:sz w:val="22"/>
                <w:szCs w:val="22"/>
              </w:rPr>
              <w:t xml:space="preserve">Spring </w:t>
            </w:r>
            <w:r w:rsidR="006D169F">
              <w:rPr>
                <w:bCs/>
                <w:sz w:val="22"/>
                <w:szCs w:val="22"/>
              </w:rPr>
              <w:t xml:space="preserve">&amp; Fall </w:t>
            </w:r>
            <w:r w:rsidR="00D043FA">
              <w:rPr>
                <w:bCs/>
                <w:sz w:val="22"/>
                <w:szCs w:val="22"/>
              </w:rPr>
              <w:t xml:space="preserve">maximum of </w:t>
            </w:r>
            <w:r w:rsidR="006D169F">
              <w:rPr>
                <w:bCs/>
                <w:sz w:val="22"/>
                <w:szCs w:val="22"/>
              </w:rPr>
              <w:t xml:space="preserve">20 </w:t>
            </w:r>
            <w:r w:rsidR="00D043FA" w:rsidRPr="002353D7">
              <w:rPr>
                <w:b/>
                <w:bCs/>
                <w:sz w:val="22"/>
                <w:szCs w:val="22"/>
              </w:rPr>
              <w:t>Total</w:t>
            </w:r>
            <w:r w:rsidR="00D043FA">
              <w:rPr>
                <w:bCs/>
                <w:sz w:val="22"/>
                <w:szCs w:val="22"/>
              </w:rPr>
              <w:t xml:space="preserve"> </w:t>
            </w:r>
            <w:r w:rsidR="006D169F">
              <w:rPr>
                <w:bCs/>
                <w:sz w:val="22"/>
                <w:szCs w:val="22"/>
              </w:rPr>
              <w:t>hours</w:t>
            </w:r>
          </w:p>
          <w:p w14:paraId="40D4F8DD" w14:textId="77777777" w:rsidR="00B84C65" w:rsidRPr="00C62EE1" w:rsidRDefault="00B84C65" w:rsidP="3BDC39B0">
            <w:pPr>
              <w:rPr>
                <w:bCs/>
                <w:sz w:val="22"/>
                <w:szCs w:val="22"/>
              </w:rPr>
            </w:pPr>
          </w:p>
          <w:p w14:paraId="455C1F1C" w14:textId="77777777" w:rsidR="00422040" w:rsidRPr="00C62EE1" w:rsidRDefault="00422040" w:rsidP="008133B1">
            <w:pPr>
              <w:rPr>
                <w:b/>
              </w:rPr>
            </w:pPr>
            <w:r w:rsidRPr="00C62EE1">
              <w:rPr>
                <w:b/>
              </w:rPr>
              <w:t>In Person</w:t>
            </w:r>
            <w:r w:rsidR="006D169F">
              <w:rPr>
                <w:b/>
              </w:rPr>
              <w:t xml:space="preserve"> Training</w:t>
            </w:r>
          </w:p>
          <w:p w14:paraId="7A22536E" w14:textId="5C4EB69D" w:rsidR="006D169F" w:rsidRPr="002353D7" w:rsidRDefault="006D169F" w:rsidP="008B42EB">
            <w:pPr>
              <w:spacing w:line="259" w:lineRule="auto"/>
              <w:rPr>
                <w:rFonts w:asciiTheme="minorHAnsi" w:hAnsiTheme="minorHAnsi"/>
                <w:sz w:val="23"/>
              </w:rPr>
            </w:pPr>
            <w:r w:rsidRPr="002353D7">
              <w:rPr>
                <w:rFonts w:asciiTheme="minorHAnsi" w:hAnsiTheme="minorHAnsi"/>
                <w:sz w:val="23"/>
              </w:rPr>
              <w:t>Y11102</w:t>
            </w:r>
            <w:r w:rsidRPr="002353D7">
              <w:rPr>
                <w:rFonts w:asciiTheme="minorHAnsi" w:hAnsiTheme="minorHAnsi"/>
                <w:sz w:val="23"/>
              </w:rPr>
              <w:tab/>
              <w:t xml:space="preserve">Career Camp Job Exploration </w:t>
            </w:r>
            <w:r w:rsidR="00BF23CA">
              <w:rPr>
                <w:rFonts w:asciiTheme="minorHAnsi" w:hAnsiTheme="minorHAnsi"/>
                <w:sz w:val="23"/>
              </w:rPr>
              <w:t>Counseling</w:t>
            </w:r>
          </w:p>
          <w:p w14:paraId="11E79022" w14:textId="77777777" w:rsidR="006D169F" w:rsidRPr="002353D7" w:rsidRDefault="006D169F" w:rsidP="008B42EB">
            <w:pPr>
              <w:spacing w:line="259" w:lineRule="auto"/>
              <w:rPr>
                <w:rFonts w:asciiTheme="minorHAnsi" w:hAnsiTheme="minorHAnsi"/>
                <w:sz w:val="23"/>
              </w:rPr>
            </w:pPr>
            <w:r w:rsidRPr="002353D7">
              <w:rPr>
                <w:rFonts w:asciiTheme="minorHAnsi" w:hAnsiTheme="minorHAnsi"/>
                <w:sz w:val="23"/>
              </w:rPr>
              <w:t>Y11104</w:t>
            </w:r>
            <w:r w:rsidRPr="002353D7">
              <w:rPr>
                <w:rFonts w:asciiTheme="minorHAnsi" w:hAnsiTheme="minorHAnsi"/>
                <w:sz w:val="23"/>
              </w:rPr>
              <w:tab/>
              <w:t xml:space="preserve">Career Camp Counseling on Enroll Opportunities </w:t>
            </w:r>
          </w:p>
          <w:p w14:paraId="7B9134DA" w14:textId="77777777" w:rsidR="006D169F" w:rsidRPr="002353D7" w:rsidRDefault="006D169F" w:rsidP="008B42EB">
            <w:pPr>
              <w:spacing w:line="259" w:lineRule="auto"/>
              <w:rPr>
                <w:rFonts w:asciiTheme="minorHAnsi" w:hAnsiTheme="minorHAnsi"/>
                <w:sz w:val="23"/>
              </w:rPr>
            </w:pPr>
            <w:r w:rsidRPr="002353D7">
              <w:rPr>
                <w:rFonts w:asciiTheme="minorHAnsi" w:hAnsiTheme="minorHAnsi"/>
                <w:sz w:val="23"/>
              </w:rPr>
              <w:t>Y11106</w:t>
            </w:r>
            <w:r w:rsidRPr="002353D7">
              <w:rPr>
                <w:rFonts w:asciiTheme="minorHAnsi" w:hAnsiTheme="minorHAnsi"/>
                <w:sz w:val="23"/>
              </w:rPr>
              <w:tab/>
              <w:t xml:space="preserve">Career Camp Instruction in Self-Advocacy </w:t>
            </w:r>
          </w:p>
          <w:p w14:paraId="0CA57A7F" w14:textId="77777777" w:rsidR="006D169F" w:rsidRPr="002353D7" w:rsidRDefault="006D169F" w:rsidP="008B42EB">
            <w:pPr>
              <w:spacing w:line="259" w:lineRule="auto"/>
              <w:rPr>
                <w:rFonts w:asciiTheme="minorHAnsi" w:hAnsiTheme="minorHAnsi"/>
                <w:sz w:val="23"/>
              </w:rPr>
            </w:pPr>
            <w:r w:rsidRPr="002353D7">
              <w:rPr>
                <w:rFonts w:asciiTheme="minorHAnsi" w:hAnsiTheme="minorHAnsi"/>
                <w:sz w:val="23"/>
              </w:rPr>
              <w:t>Y11108</w:t>
            </w:r>
            <w:r w:rsidRPr="002353D7">
              <w:rPr>
                <w:rFonts w:asciiTheme="minorHAnsi" w:hAnsiTheme="minorHAnsi"/>
                <w:sz w:val="23"/>
              </w:rPr>
              <w:tab/>
              <w:t xml:space="preserve">Career Camp Work Based Learning Experiences </w:t>
            </w:r>
          </w:p>
          <w:p w14:paraId="435911CF" w14:textId="77777777" w:rsidR="006D169F" w:rsidRDefault="006D169F" w:rsidP="008B42EB">
            <w:pPr>
              <w:spacing w:line="259" w:lineRule="auto"/>
              <w:rPr>
                <w:rFonts w:asciiTheme="minorHAnsi" w:eastAsiaTheme="minorHAnsi" w:hAnsiTheme="minorHAnsi" w:cstheme="minorBidi"/>
                <w:sz w:val="23"/>
                <w:szCs w:val="23"/>
              </w:rPr>
            </w:pPr>
            <w:r w:rsidRPr="002353D7">
              <w:rPr>
                <w:rFonts w:asciiTheme="minorHAnsi" w:hAnsiTheme="minorHAnsi"/>
                <w:sz w:val="23"/>
              </w:rPr>
              <w:t>Y11110</w:t>
            </w:r>
            <w:r w:rsidRPr="002353D7">
              <w:rPr>
                <w:rFonts w:asciiTheme="minorHAnsi" w:hAnsiTheme="minorHAnsi"/>
                <w:sz w:val="23"/>
              </w:rPr>
              <w:tab/>
              <w:t>Career Camp Workplace Readiness Training</w:t>
            </w:r>
          </w:p>
          <w:p w14:paraId="4B0D0A77" w14:textId="77777777" w:rsidR="00B84C65" w:rsidRPr="002353D7" w:rsidRDefault="00B84C65" w:rsidP="008B42EB">
            <w:pPr>
              <w:spacing w:line="259" w:lineRule="auto"/>
              <w:rPr>
                <w:rFonts w:asciiTheme="minorHAnsi" w:hAnsiTheme="minorHAnsi"/>
                <w:sz w:val="23"/>
              </w:rPr>
            </w:pPr>
          </w:p>
          <w:p w14:paraId="4E575005" w14:textId="77777777" w:rsidR="00422040" w:rsidRPr="002353D7" w:rsidRDefault="00422040" w:rsidP="00422040">
            <w:pPr>
              <w:rPr>
                <w:b/>
              </w:rPr>
            </w:pPr>
            <w:r w:rsidRPr="002353D7">
              <w:rPr>
                <w:b/>
              </w:rPr>
              <w:t>Virtual Training</w:t>
            </w:r>
          </w:p>
          <w:p w14:paraId="06A5B306" w14:textId="0AC7DE33" w:rsidR="006D169F" w:rsidRPr="002353D7" w:rsidRDefault="006D169F" w:rsidP="006D169F">
            <w:pPr>
              <w:spacing w:line="259" w:lineRule="auto"/>
              <w:rPr>
                <w:rFonts w:asciiTheme="minorHAnsi" w:hAnsiTheme="minorHAnsi"/>
                <w:sz w:val="23"/>
              </w:rPr>
            </w:pPr>
            <w:r w:rsidRPr="002353D7">
              <w:rPr>
                <w:rFonts w:asciiTheme="minorHAnsi" w:hAnsiTheme="minorHAnsi"/>
                <w:sz w:val="23"/>
              </w:rPr>
              <w:t>Y11101</w:t>
            </w:r>
            <w:r w:rsidRPr="002353D7">
              <w:rPr>
                <w:rFonts w:asciiTheme="minorHAnsi" w:hAnsiTheme="minorHAnsi"/>
                <w:sz w:val="23"/>
              </w:rPr>
              <w:tab/>
            </w:r>
            <w:r w:rsidR="008B42EB" w:rsidRPr="002353D7">
              <w:rPr>
                <w:rFonts w:asciiTheme="minorHAnsi" w:hAnsiTheme="minorHAnsi"/>
                <w:sz w:val="23"/>
              </w:rPr>
              <w:t>Career Camp Job Exploration</w:t>
            </w:r>
            <w:r w:rsidRPr="002353D7">
              <w:rPr>
                <w:rFonts w:asciiTheme="minorHAnsi" w:hAnsiTheme="minorHAnsi"/>
                <w:sz w:val="23"/>
              </w:rPr>
              <w:t xml:space="preserve"> </w:t>
            </w:r>
            <w:r w:rsidR="00BF23CA">
              <w:rPr>
                <w:rFonts w:asciiTheme="minorHAnsi" w:hAnsiTheme="minorHAnsi"/>
                <w:sz w:val="23"/>
              </w:rPr>
              <w:t>Counseling</w:t>
            </w:r>
          </w:p>
          <w:p w14:paraId="1DD1B38A" w14:textId="56AE7CC8" w:rsidR="006D169F" w:rsidRPr="002353D7" w:rsidRDefault="006D169F" w:rsidP="006D169F">
            <w:pPr>
              <w:spacing w:line="259" w:lineRule="auto"/>
              <w:rPr>
                <w:rFonts w:asciiTheme="minorHAnsi" w:hAnsiTheme="minorHAnsi"/>
                <w:sz w:val="23"/>
              </w:rPr>
            </w:pPr>
            <w:r w:rsidRPr="002353D7">
              <w:rPr>
                <w:rFonts w:asciiTheme="minorHAnsi" w:hAnsiTheme="minorHAnsi"/>
                <w:sz w:val="23"/>
              </w:rPr>
              <w:t>Y11103</w:t>
            </w:r>
            <w:r w:rsidRPr="002353D7">
              <w:rPr>
                <w:rFonts w:asciiTheme="minorHAnsi" w:hAnsiTheme="minorHAnsi"/>
                <w:sz w:val="23"/>
              </w:rPr>
              <w:tab/>
              <w:t>Career Camp Counseling on Enroll Opportunities</w:t>
            </w:r>
          </w:p>
          <w:p w14:paraId="10E17E1E" w14:textId="77777777" w:rsidR="006D169F" w:rsidRPr="002353D7" w:rsidRDefault="006D169F" w:rsidP="006D169F">
            <w:pPr>
              <w:spacing w:line="259" w:lineRule="auto"/>
              <w:rPr>
                <w:rFonts w:asciiTheme="minorHAnsi" w:hAnsiTheme="minorHAnsi"/>
                <w:sz w:val="23"/>
              </w:rPr>
            </w:pPr>
            <w:r w:rsidRPr="002353D7">
              <w:rPr>
                <w:rFonts w:asciiTheme="minorHAnsi" w:hAnsiTheme="minorHAnsi"/>
                <w:sz w:val="23"/>
              </w:rPr>
              <w:t>Y11105</w:t>
            </w:r>
            <w:r w:rsidRPr="002353D7">
              <w:rPr>
                <w:rFonts w:asciiTheme="minorHAnsi" w:hAnsiTheme="minorHAnsi"/>
                <w:sz w:val="23"/>
              </w:rPr>
              <w:tab/>
              <w:t xml:space="preserve">Career Camp Instruction in Self-Advocacy </w:t>
            </w:r>
          </w:p>
          <w:p w14:paraId="35AFF53A" w14:textId="77777777" w:rsidR="008B42EB" w:rsidRPr="002353D7" w:rsidRDefault="006D169F" w:rsidP="008B42EB">
            <w:pPr>
              <w:spacing w:line="259" w:lineRule="auto"/>
              <w:rPr>
                <w:rFonts w:asciiTheme="minorHAnsi" w:hAnsiTheme="minorHAnsi"/>
                <w:sz w:val="23"/>
              </w:rPr>
            </w:pPr>
            <w:r w:rsidRPr="002353D7">
              <w:rPr>
                <w:rFonts w:asciiTheme="minorHAnsi" w:hAnsiTheme="minorHAnsi"/>
                <w:sz w:val="23"/>
              </w:rPr>
              <w:t>Y11107</w:t>
            </w:r>
            <w:r w:rsidRPr="002353D7">
              <w:rPr>
                <w:rFonts w:asciiTheme="minorHAnsi" w:hAnsiTheme="minorHAnsi"/>
                <w:sz w:val="23"/>
              </w:rPr>
              <w:tab/>
              <w:t>Career Camp Work Based Learning Experiences</w:t>
            </w:r>
          </w:p>
          <w:p w14:paraId="3A5F91FB" w14:textId="77777777" w:rsidR="00422040" w:rsidRPr="001F15B9" w:rsidRDefault="006D169F" w:rsidP="008B42EB">
            <w:pPr>
              <w:spacing w:line="259" w:lineRule="auto"/>
            </w:pPr>
            <w:r w:rsidRPr="002353D7">
              <w:rPr>
                <w:rFonts w:asciiTheme="minorHAnsi" w:hAnsiTheme="minorHAnsi"/>
                <w:sz w:val="23"/>
              </w:rPr>
              <w:t>Y11109</w:t>
            </w:r>
            <w:r w:rsidRPr="002353D7">
              <w:rPr>
                <w:rFonts w:asciiTheme="minorHAnsi" w:hAnsiTheme="minorHAnsi"/>
                <w:sz w:val="23"/>
              </w:rPr>
              <w:tab/>
              <w:t>Career Camp Workplace Readiness Training</w:t>
            </w:r>
          </w:p>
        </w:tc>
      </w:tr>
    </w:tbl>
    <w:p w14:paraId="0942ECF6" w14:textId="77777777" w:rsidR="0004171E" w:rsidRDefault="0004171E" w:rsidP="0004171E">
      <w:pPr>
        <w:spacing w:line="259" w:lineRule="auto"/>
      </w:pPr>
      <w:r>
        <w:t xml:space="preserve">The required </w:t>
      </w:r>
      <w:r w:rsidR="00B97ED3">
        <w:t xml:space="preserve">Supporting </w:t>
      </w:r>
      <w:r>
        <w:t>Documentation/Report for each Career Camp session are:</w:t>
      </w:r>
    </w:p>
    <w:p w14:paraId="67895FB9" w14:textId="4543F62B" w:rsidR="0004171E" w:rsidRDefault="008A720C" w:rsidP="0004171E">
      <w:pPr>
        <w:pStyle w:val="ListParagraph"/>
        <w:numPr>
          <w:ilvl w:val="0"/>
          <w:numId w:val="28"/>
        </w:numPr>
        <w:spacing w:line="259" w:lineRule="auto"/>
      </w:pPr>
      <w:r w:rsidRPr="008A720C">
        <w:t>Signed participant roster for each day of session attendance</w:t>
      </w:r>
    </w:p>
    <w:p w14:paraId="19863780" w14:textId="77777777" w:rsidR="00A714BA" w:rsidRDefault="00A714BA" w:rsidP="0004171E">
      <w:pPr>
        <w:pStyle w:val="ListParagraph"/>
        <w:numPr>
          <w:ilvl w:val="0"/>
          <w:numId w:val="28"/>
        </w:numPr>
        <w:spacing w:line="259" w:lineRule="auto"/>
      </w:pPr>
      <w:r>
        <w:t>Summary Case note</w:t>
      </w:r>
    </w:p>
    <w:p w14:paraId="1C2A2B8E" w14:textId="0FBEE2D5" w:rsidR="0004171E" w:rsidRDefault="005B6F09" w:rsidP="0004171E">
      <w:pPr>
        <w:pStyle w:val="ListParagraph"/>
        <w:numPr>
          <w:ilvl w:val="0"/>
          <w:numId w:val="28"/>
        </w:numPr>
        <w:spacing w:line="259" w:lineRule="auto"/>
      </w:pPr>
      <w:r>
        <w:t xml:space="preserve">Signed and </w:t>
      </w:r>
      <w:r w:rsidR="0004171E">
        <w:t>Completed Pre-Assessment</w:t>
      </w:r>
    </w:p>
    <w:p w14:paraId="18D596EB" w14:textId="7B2DB89A" w:rsidR="0004171E" w:rsidRDefault="005B6F09" w:rsidP="0004171E">
      <w:pPr>
        <w:pStyle w:val="ListParagraph"/>
        <w:numPr>
          <w:ilvl w:val="0"/>
          <w:numId w:val="28"/>
        </w:numPr>
        <w:spacing w:after="27" w:line="250" w:lineRule="auto"/>
      </w:pPr>
      <w:r>
        <w:t xml:space="preserve">Signed </w:t>
      </w:r>
      <w:r w:rsidR="0004171E">
        <w:t>Completed Post-Assessment</w:t>
      </w:r>
    </w:p>
    <w:p w14:paraId="01FEB5F6" w14:textId="6915A68F" w:rsidR="005B6F09" w:rsidRDefault="005B6F09" w:rsidP="0004171E">
      <w:pPr>
        <w:pStyle w:val="ListParagraph"/>
        <w:numPr>
          <w:ilvl w:val="0"/>
          <w:numId w:val="28"/>
        </w:numPr>
        <w:spacing w:after="27" w:line="250" w:lineRule="auto"/>
      </w:pPr>
      <w:r w:rsidRPr="005B6F09">
        <w:t>Provider Summary Career Camp Invoice</w:t>
      </w:r>
    </w:p>
    <w:p w14:paraId="550B6EEA" w14:textId="77777777" w:rsidR="00BD21BE" w:rsidRDefault="00BD21BE" w:rsidP="00DD72B8">
      <w:pPr>
        <w:spacing w:after="0"/>
        <w:rPr>
          <w:rStyle w:val="normaltextrun"/>
          <w:i/>
          <w:color w:val="000000"/>
          <w:sz w:val="22"/>
          <w:shd w:val="clear" w:color="auto" w:fill="FFFFFF"/>
        </w:rPr>
      </w:pPr>
    </w:p>
    <w:p w14:paraId="0B503044" w14:textId="77777777" w:rsidR="00743C88" w:rsidRDefault="00526B8A" w:rsidP="008133B1">
      <w:pPr>
        <w:pStyle w:val="Heading3"/>
      </w:pPr>
      <w:r>
        <w:t xml:space="preserve">Additional </w:t>
      </w:r>
      <w:r w:rsidR="00EE246F">
        <w:t>Resources:</w:t>
      </w:r>
      <w:r>
        <w:t xml:space="preserve"> </w:t>
      </w:r>
    </w:p>
    <w:p w14:paraId="1E585BC0" w14:textId="11BE3E52" w:rsidR="00526B8A" w:rsidRPr="008133B1" w:rsidRDefault="00360CC1" w:rsidP="4B7A97C4">
      <w:r w:rsidRPr="00360CC1">
        <w:t>Programmatic Operations Resource Guide (PORG) Documents</w:t>
      </w:r>
      <w:r w:rsidR="00C16B81">
        <w:t>,</w:t>
      </w:r>
      <w:r w:rsidRPr="00360CC1">
        <w:t xml:space="preserve"> Quick Reference Guides</w:t>
      </w:r>
      <w:r>
        <w:t xml:space="preserve"> </w:t>
      </w:r>
      <w:r w:rsidR="00C16B81">
        <w:t xml:space="preserve">&amp; </w:t>
      </w:r>
      <w:r>
        <w:t>Forms</w:t>
      </w:r>
      <w:r w:rsidR="00C16B81">
        <w:t xml:space="preserve"> can be found at </w:t>
      </w:r>
      <w:hyperlink r:id="rId11" w:history="1">
        <w:r w:rsidR="00DC4531" w:rsidRPr="00463A7A">
          <w:rPr>
            <w:rStyle w:val="Hyperlink"/>
          </w:rPr>
          <w:t>https://rehabworks.org/providers/forms-resources.html</w:t>
        </w:r>
      </w:hyperlink>
      <w:r w:rsidR="00DC4531">
        <w:t xml:space="preserve"> </w:t>
      </w:r>
    </w:p>
    <w:p w14:paraId="4710E049" w14:textId="77777777" w:rsidR="00E639A2" w:rsidRPr="00452543" w:rsidRDefault="00E639A2" w:rsidP="00E639A2">
      <w:hyperlink r:id="rId12" w:history="1">
        <w:r w:rsidRPr="006A662B">
          <w:rPr>
            <w:rStyle w:val="Hyperlink"/>
          </w:rPr>
          <w:t>Stevens Amendment Language | Vocational Rehabilitation | Florida Department of Education (rehabworks.org)</w:t>
        </w:r>
      </w:hyperlink>
    </w:p>
    <w:sectPr w:rsidR="00E639A2" w:rsidRPr="00452543" w:rsidSect="008133B1">
      <w:headerReference w:type="default" r:id="rId13"/>
      <w:footerReference w:type="even" r:id="rId14"/>
      <w:footerReference w:type="default" r:id="rId15"/>
      <w:footerReference w:type="first" r:id="rId16"/>
      <w:pgSz w:w="12240" w:h="15840"/>
      <w:pgMar w:top="1620" w:right="1440" w:bottom="1440" w:left="1440" w:header="720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BE7DF" w14:textId="77777777" w:rsidR="00917DA0" w:rsidRDefault="00917DA0" w:rsidP="008133B1">
      <w:r>
        <w:separator/>
      </w:r>
    </w:p>
  </w:endnote>
  <w:endnote w:type="continuationSeparator" w:id="0">
    <w:p w14:paraId="5D8B3CFC" w14:textId="77777777" w:rsidR="00917DA0" w:rsidRDefault="00917DA0" w:rsidP="008133B1">
      <w:r>
        <w:continuationSeparator/>
      </w:r>
    </w:p>
  </w:endnote>
  <w:endnote w:type="continuationNotice" w:id="1">
    <w:p w14:paraId="032B3877" w14:textId="77777777" w:rsidR="00917DA0" w:rsidRDefault="00917DA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FB8D6" w14:textId="77777777" w:rsidR="00B8390C" w:rsidRDefault="00362CA5" w:rsidP="008133B1">
    <w:r>
      <w:t xml:space="preserve">Revised August 2019 </w:t>
    </w:r>
  </w:p>
  <w:p w14:paraId="6172E140" w14:textId="77777777" w:rsidR="008C1A48" w:rsidRDefault="008C1A4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BEA90" w14:textId="00B84107" w:rsidR="008133B1" w:rsidRPr="008133B1" w:rsidRDefault="006D03B9" w:rsidP="008133B1">
    <w:pPr>
      <w:pStyle w:val="Footer"/>
      <w:tabs>
        <w:tab w:val="clear" w:pos="4680"/>
      </w:tabs>
      <w:rPr>
        <w:sz w:val="20"/>
      </w:rPr>
    </w:pPr>
    <w:r>
      <w:rPr>
        <w:sz w:val="20"/>
      </w:rPr>
      <w:t xml:space="preserve">VR </w:t>
    </w:r>
    <w:r w:rsidR="00DA49BA">
      <w:rPr>
        <w:sz w:val="20"/>
      </w:rPr>
      <w:t xml:space="preserve">Career Camp </w:t>
    </w:r>
    <w:r>
      <w:rPr>
        <w:sz w:val="20"/>
      </w:rPr>
      <w:t xml:space="preserve">Programmatic </w:t>
    </w:r>
    <w:r w:rsidR="008133B1">
      <w:rPr>
        <w:sz w:val="20"/>
      </w:rPr>
      <w:t xml:space="preserve">Quick Reference Guide </w:t>
    </w:r>
    <w:r w:rsidR="008133B1" w:rsidRPr="008133B1">
      <w:rPr>
        <w:sz w:val="20"/>
      </w:rPr>
      <w:t>(rev</w:t>
    </w:r>
    <w:r w:rsidR="00E41587">
      <w:rPr>
        <w:sz w:val="20"/>
      </w:rPr>
      <w:t>11/2024</w:t>
    </w:r>
    <w:r w:rsidR="008133B1" w:rsidRPr="008133B1">
      <w:rPr>
        <w:sz w:val="20"/>
      </w:rPr>
      <w:t>)</w:t>
    </w:r>
    <w:r w:rsidR="008133B1">
      <w:rPr>
        <w:sz w:val="20"/>
      </w:rPr>
      <w:tab/>
      <w:t>P</w:t>
    </w:r>
    <w:r w:rsidR="009D51AA" w:rsidRPr="008133B1">
      <w:rPr>
        <w:sz w:val="20"/>
      </w:rPr>
      <w:t xml:space="preserve">age </w:t>
    </w:r>
    <w:r w:rsidR="009D51AA" w:rsidRPr="008133B1">
      <w:rPr>
        <w:sz w:val="20"/>
      </w:rPr>
      <w:fldChar w:fldCharType="begin"/>
    </w:r>
    <w:r w:rsidR="009D51AA" w:rsidRPr="008133B1">
      <w:rPr>
        <w:sz w:val="20"/>
      </w:rPr>
      <w:instrText xml:space="preserve"> PAGE   \* MERGEFORMAT </w:instrText>
    </w:r>
    <w:r w:rsidR="009D51AA" w:rsidRPr="008133B1">
      <w:rPr>
        <w:sz w:val="20"/>
      </w:rPr>
      <w:fldChar w:fldCharType="separate"/>
    </w:r>
    <w:r w:rsidR="00DE261D">
      <w:rPr>
        <w:noProof/>
        <w:sz w:val="20"/>
      </w:rPr>
      <w:t>3</w:t>
    </w:r>
    <w:r w:rsidR="009D51AA" w:rsidRPr="008133B1">
      <w:rPr>
        <w:sz w:val="20"/>
      </w:rPr>
      <w:fldChar w:fldCharType="end"/>
    </w:r>
    <w:r w:rsidR="009D51AA" w:rsidRPr="008133B1">
      <w:rPr>
        <w:sz w:val="20"/>
      </w:rPr>
      <w:t xml:space="preserve"> of </w:t>
    </w:r>
    <w:r w:rsidR="00C16477" w:rsidRPr="008133B1">
      <w:rPr>
        <w:sz w:val="20"/>
      </w:rPr>
      <w:fldChar w:fldCharType="begin"/>
    </w:r>
    <w:r w:rsidR="00C16477" w:rsidRPr="008133B1">
      <w:rPr>
        <w:sz w:val="20"/>
      </w:rPr>
      <w:instrText>NUMPAGES   \* MERGEFORMAT</w:instrText>
    </w:r>
    <w:r w:rsidR="00C16477" w:rsidRPr="008133B1">
      <w:rPr>
        <w:sz w:val="20"/>
      </w:rPr>
      <w:fldChar w:fldCharType="separate"/>
    </w:r>
    <w:r w:rsidR="00DE261D">
      <w:rPr>
        <w:noProof/>
        <w:sz w:val="20"/>
      </w:rPr>
      <w:t>3</w:t>
    </w:r>
    <w:r w:rsidR="00C16477" w:rsidRPr="008133B1">
      <w:rPr>
        <w:noProof/>
        <w:sz w:val="20"/>
      </w:rPr>
      <w:fldChar w:fldCharType="end"/>
    </w:r>
  </w:p>
  <w:p w14:paraId="301285CF" w14:textId="77777777" w:rsidR="008C1A48" w:rsidRDefault="008C1A4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1F0E6" w14:textId="77777777" w:rsidR="00B8390C" w:rsidRDefault="00362CA5" w:rsidP="008133B1">
    <w:r>
      <w:t xml:space="preserve">Revised August 2019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056E07" w14:textId="77777777" w:rsidR="00917DA0" w:rsidRDefault="00917DA0" w:rsidP="008133B1">
      <w:r>
        <w:separator/>
      </w:r>
    </w:p>
  </w:footnote>
  <w:footnote w:type="continuationSeparator" w:id="0">
    <w:p w14:paraId="57B6E269" w14:textId="77777777" w:rsidR="00917DA0" w:rsidRDefault="00917DA0" w:rsidP="008133B1">
      <w:r>
        <w:continuationSeparator/>
      </w:r>
    </w:p>
  </w:footnote>
  <w:footnote w:type="continuationNotice" w:id="1">
    <w:p w14:paraId="33F06A8C" w14:textId="77777777" w:rsidR="00917DA0" w:rsidRDefault="00917DA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62991" w14:textId="621F4129" w:rsidR="00526B8A" w:rsidRPr="008133B1" w:rsidRDefault="008133B1" w:rsidP="008133B1">
    <w:pPr>
      <w:pStyle w:val="Heading2"/>
    </w:pPr>
    <w:r>
      <w:rPr>
        <w:noProof/>
        <w:sz w:val="40"/>
      </w:rPr>
      <w:drawing>
        <wp:anchor distT="0" distB="0" distL="114300" distR="114300" simplePos="0" relativeHeight="251657216" behindDoc="0" locked="0" layoutInCell="1" allowOverlap="1" wp14:anchorId="236F98B2" wp14:editId="600C1545">
          <wp:simplePos x="0" y="0"/>
          <wp:positionH relativeFrom="margin">
            <wp:posOffset>-298450</wp:posOffset>
          </wp:positionH>
          <wp:positionV relativeFrom="margin">
            <wp:posOffset>-644525</wp:posOffset>
          </wp:positionV>
          <wp:extent cx="2153393" cy="457200"/>
          <wp:effectExtent l="0" t="0" r="0" b="0"/>
          <wp:wrapSquare wrapText="bothSides"/>
          <wp:docPr id="10" name="Picture 10" descr="DOE/VR logo&#10;&#10;Florida Department of Education logo with winding road, graduation cap in front of a sun, with fldoe.org website address. Also includes VR logo in styalized large lett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DOE/VR logo&#10;&#10;Florida Department of Education logo with winding road, graduation cap in front of a sun, with fldoe.org website address. Also includes VR logo in styalized large letter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3393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3CD8">
      <w:t>V</w:t>
    </w:r>
    <w:r w:rsidR="00360CC1">
      <w:t xml:space="preserve">ocational </w:t>
    </w:r>
    <w:r w:rsidR="00993CD8">
      <w:t>R</w:t>
    </w:r>
    <w:r w:rsidR="00360CC1">
      <w:t>ehabilitation</w:t>
    </w:r>
    <w:r w:rsidR="00993CD8">
      <w:t xml:space="preserve"> Career Camp</w:t>
    </w:r>
  </w:p>
  <w:p w14:paraId="19A59637" w14:textId="77777777" w:rsidR="00A229CA" w:rsidRPr="00526B8A" w:rsidRDefault="00DE66C7" w:rsidP="008133B1">
    <w:pPr>
      <w:pStyle w:val="Heading2"/>
      <w:rPr>
        <w:sz w:val="40"/>
      </w:rPr>
    </w:pPr>
    <w:r>
      <w:t xml:space="preserve">Programmatic </w:t>
    </w:r>
    <w:r w:rsidR="00526B8A" w:rsidRPr="008133B1">
      <w:t>Quick Reference Guide</w:t>
    </w:r>
  </w:p>
  <w:p w14:paraId="00807D19" w14:textId="77777777" w:rsidR="008C1A48" w:rsidRDefault="008C1A48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6wrHcqWO" int2:invalidationBookmarkName="" int2:hashCode="XBroLClUOsiHcD" int2:id="q1dtT13C">
      <int2:state int2:value="Rejected" int2:type="AugLoop_Text_Critique"/>
    </int2:bookmark>
    <int2:bookmark int2:bookmarkName="_Int_bDkju99n" int2:invalidationBookmarkName="" int2:hashCode="wGctIP4khhWVZ6" int2:id="4gSfzNwi">
      <int2:state int2:value="Rejected" int2:type="AugLoop_Text_Critique"/>
    </int2:bookmark>
    <int2:bookmark int2:bookmarkName="_Int_6IJAaFOn" int2:invalidationBookmarkName="" int2:hashCode="1jhQerLPbNTol3" int2:id="lhdYJcIA">
      <int2:state int2:value="Rejected" int2:type="AugLoop_Text_Critique"/>
    </int2:bookmark>
    <int2:bookmark int2:bookmarkName="_Int_0Cb7tVjI" int2:invalidationBookmarkName="" int2:hashCode="wGctIP4khhWVZ6" int2:id="dyCMVETj">
      <int2:state int2:value="Rejected" int2:type="AugLoop_Text_Critique"/>
    </int2:bookmark>
    <int2:bookmark int2:bookmarkName="_Int_UKgoW4gk" int2:invalidationBookmarkName="" int2:hashCode="1jhQerLPbNTol3" int2:id="Zil8m9KT">
      <int2:state int2:value="Rejected" int2:type="AugLoop_Text_Critique"/>
    </int2:bookmark>
    <int2:bookmark int2:bookmarkName="_Int_DyAWFFf8" int2:invalidationBookmarkName="" int2:hashCode="XBroLClUOsiHcD" int2:id="ahbbvhO8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15CF4"/>
    <w:multiLevelType w:val="hybridMultilevel"/>
    <w:tmpl w:val="A61AA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63AE"/>
    <w:multiLevelType w:val="hybridMultilevel"/>
    <w:tmpl w:val="9552ECE0"/>
    <w:lvl w:ilvl="0" w:tplc="DEB42E1C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063186">
      <w:start w:val="1"/>
      <w:numFmt w:val="lowerLetter"/>
      <w:lvlText w:val="%2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B24FF8">
      <w:start w:val="1"/>
      <w:numFmt w:val="lowerRoman"/>
      <w:lvlText w:val="%3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004492">
      <w:start w:val="1"/>
      <w:numFmt w:val="decimal"/>
      <w:lvlText w:val="%4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C2BF76">
      <w:start w:val="1"/>
      <w:numFmt w:val="lowerLetter"/>
      <w:lvlText w:val="%5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8284F4">
      <w:start w:val="1"/>
      <w:numFmt w:val="lowerRoman"/>
      <w:lvlText w:val="%6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E683B6">
      <w:start w:val="1"/>
      <w:numFmt w:val="decimal"/>
      <w:lvlText w:val="%7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F0C9BA">
      <w:start w:val="1"/>
      <w:numFmt w:val="lowerLetter"/>
      <w:lvlText w:val="%8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0A5D18">
      <w:start w:val="1"/>
      <w:numFmt w:val="lowerRoman"/>
      <w:lvlText w:val="%9"/>
      <w:lvlJc w:val="left"/>
      <w:pPr>
        <w:ind w:left="6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2419B2"/>
    <w:multiLevelType w:val="hybridMultilevel"/>
    <w:tmpl w:val="3076A48E"/>
    <w:lvl w:ilvl="0" w:tplc="86142A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70878"/>
    <w:multiLevelType w:val="hybridMultilevel"/>
    <w:tmpl w:val="3950FED6"/>
    <w:lvl w:ilvl="0" w:tplc="1674D5A0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5A5FF0">
      <w:start w:val="1"/>
      <w:numFmt w:val="lowerLetter"/>
      <w:lvlText w:val="%2"/>
      <w:lvlJc w:val="left"/>
      <w:pPr>
        <w:ind w:left="1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E8A826">
      <w:start w:val="1"/>
      <w:numFmt w:val="lowerRoman"/>
      <w:lvlText w:val="%3"/>
      <w:lvlJc w:val="left"/>
      <w:pPr>
        <w:ind w:left="2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361E90">
      <w:start w:val="1"/>
      <w:numFmt w:val="decimal"/>
      <w:lvlText w:val="%4"/>
      <w:lvlJc w:val="left"/>
      <w:pPr>
        <w:ind w:left="3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7A6C64">
      <w:start w:val="1"/>
      <w:numFmt w:val="lowerLetter"/>
      <w:lvlText w:val="%5"/>
      <w:lvlJc w:val="left"/>
      <w:pPr>
        <w:ind w:left="3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0C0360">
      <w:start w:val="1"/>
      <w:numFmt w:val="lowerRoman"/>
      <w:lvlText w:val="%6"/>
      <w:lvlJc w:val="left"/>
      <w:pPr>
        <w:ind w:left="4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3A1FA4">
      <w:start w:val="1"/>
      <w:numFmt w:val="decimal"/>
      <w:lvlText w:val="%7"/>
      <w:lvlJc w:val="left"/>
      <w:pPr>
        <w:ind w:left="5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065186">
      <w:start w:val="1"/>
      <w:numFmt w:val="lowerLetter"/>
      <w:lvlText w:val="%8"/>
      <w:lvlJc w:val="left"/>
      <w:pPr>
        <w:ind w:left="6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7AE746">
      <w:start w:val="1"/>
      <w:numFmt w:val="lowerRoman"/>
      <w:lvlText w:val="%9"/>
      <w:lvlJc w:val="left"/>
      <w:pPr>
        <w:ind w:left="6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433D1E"/>
    <w:multiLevelType w:val="hybridMultilevel"/>
    <w:tmpl w:val="B6C8B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16DC5"/>
    <w:multiLevelType w:val="hybridMultilevel"/>
    <w:tmpl w:val="DEAE6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13133"/>
    <w:multiLevelType w:val="hybridMultilevel"/>
    <w:tmpl w:val="3AA64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91F1E"/>
    <w:multiLevelType w:val="hybridMultilevel"/>
    <w:tmpl w:val="5C3E3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10E1A"/>
    <w:multiLevelType w:val="hybridMultilevel"/>
    <w:tmpl w:val="39E0D3EE"/>
    <w:lvl w:ilvl="0" w:tplc="E5DCB17C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C8B2E2">
      <w:start w:val="1"/>
      <w:numFmt w:val="lowerLetter"/>
      <w:lvlText w:val="%2"/>
      <w:lvlJc w:val="left"/>
      <w:pPr>
        <w:ind w:left="1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6CD38E">
      <w:start w:val="1"/>
      <w:numFmt w:val="lowerRoman"/>
      <w:lvlText w:val="%3"/>
      <w:lvlJc w:val="left"/>
      <w:pPr>
        <w:ind w:left="2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A8FDBC">
      <w:start w:val="1"/>
      <w:numFmt w:val="decimal"/>
      <w:lvlText w:val="%4"/>
      <w:lvlJc w:val="left"/>
      <w:pPr>
        <w:ind w:left="3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70F8D2">
      <w:start w:val="1"/>
      <w:numFmt w:val="lowerLetter"/>
      <w:lvlText w:val="%5"/>
      <w:lvlJc w:val="left"/>
      <w:pPr>
        <w:ind w:left="3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A82DFE">
      <w:start w:val="1"/>
      <w:numFmt w:val="lowerRoman"/>
      <w:lvlText w:val="%6"/>
      <w:lvlJc w:val="left"/>
      <w:pPr>
        <w:ind w:left="4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BA0FA0">
      <w:start w:val="1"/>
      <w:numFmt w:val="decimal"/>
      <w:lvlText w:val="%7"/>
      <w:lvlJc w:val="left"/>
      <w:pPr>
        <w:ind w:left="5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EC641A">
      <w:start w:val="1"/>
      <w:numFmt w:val="lowerLetter"/>
      <w:lvlText w:val="%8"/>
      <w:lvlJc w:val="left"/>
      <w:pPr>
        <w:ind w:left="5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123358">
      <w:start w:val="1"/>
      <w:numFmt w:val="lowerRoman"/>
      <w:lvlText w:val="%9"/>
      <w:lvlJc w:val="left"/>
      <w:pPr>
        <w:ind w:left="6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4C5060"/>
    <w:multiLevelType w:val="hybridMultilevel"/>
    <w:tmpl w:val="69E4E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D406C"/>
    <w:multiLevelType w:val="hybridMultilevel"/>
    <w:tmpl w:val="3E1C2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63202"/>
    <w:multiLevelType w:val="hybridMultilevel"/>
    <w:tmpl w:val="48508194"/>
    <w:lvl w:ilvl="0" w:tplc="0409000F">
      <w:start w:val="1"/>
      <w:numFmt w:val="decimal"/>
      <w:lvlText w:val="%1."/>
      <w:lvlJc w:val="left"/>
      <w:pPr>
        <w:ind w:left="926" w:hanging="360"/>
      </w:p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2" w15:restartNumberingAfterBreak="0">
    <w:nsid w:val="39506FA2"/>
    <w:multiLevelType w:val="hybridMultilevel"/>
    <w:tmpl w:val="C2C8EB28"/>
    <w:lvl w:ilvl="0" w:tplc="0409000F">
      <w:start w:val="1"/>
      <w:numFmt w:val="decimal"/>
      <w:lvlText w:val="%1."/>
      <w:lvlJc w:val="left"/>
      <w:pPr>
        <w:ind w:left="941" w:hanging="360"/>
      </w:pPr>
    </w:lvl>
    <w:lvl w:ilvl="1" w:tplc="04090019" w:tentative="1">
      <w:start w:val="1"/>
      <w:numFmt w:val="lowerLetter"/>
      <w:lvlText w:val="%2."/>
      <w:lvlJc w:val="left"/>
      <w:pPr>
        <w:ind w:left="1661" w:hanging="360"/>
      </w:pPr>
    </w:lvl>
    <w:lvl w:ilvl="2" w:tplc="0409001B" w:tentative="1">
      <w:start w:val="1"/>
      <w:numFmt w:val="lowerRoman"/>
      <w:lvlText w:val="%3."/>
      <w:lvlJc w:val="right"/>
      <w:pPr>
        <w:ind w:left="2381" w:hanging="180"/>
      </w:pPr>
    </w:lvl>
    <w:lvl w:ilvl="3" w:tplc="0409000F" w:tentative="1">
      <w:start w:val="1"/>
      <w:numFmt w:val="decimal"/>
      <w:lvlText w:val="%4."/>
      <w:lvlJc w:val="left"/>
      <w:pPr>
        <w:ind w:left="3101" w:hanging="360"/>
      </w:pPr>
    </w:lvl>
    <w:lvl w:ilvl="4" w:tplc="04090019" w:tentative="1">
      <w:start w:val="1"/>
      <w:numFmt w:val="lowerLetter"/>
      <w:lvlText w:val="%5."/>
      <w:lvlJc w:val="left"/>
      <w:pPr>
        <w:ind w:left="3821" w:hanging="360"/>
      </w:pPr>
    </w:lvl>
    <w:lvl w:ilvl="5" w:tplc="0409001B" w:tentative="1">
      <w:start w:val="1"/>
      <w:numFmt w:val="lowerRoman"/>
      <w:lvlText w:val="%6."/>
      <w:lvlJc w:val="right"/>
      <w:pPr>
        <w:ind w:left="4541" w:hanging="180"/>
      </w:pPr>
    </w:lvl>
    <w:lvl w:ilvl="6" w:tplc="0409000F" w:tentative="1">
      <w:start w:val="1"/>
      <w:numFmt w:val="decimal"/>
      <w:lvlText w:val="%7."/>
      <w:lvlJc w:val="left"/>
      <w:pPr>
        <w:ind w:left="5261" w:hanging="360"/>
      </w:pPr>
    </w:lvl>
    <w:lvl w:ilvl="7" w:tplc="04090019" w:tentative="1">
      <w:start w:val="1"/>
      <w:numFmt w:val="lowerLetter"/>
      <w:lvlText w:val="%8."/>
      <w:lvlJc w:val="left"/>
      <w:pPr>
        <w:ind w:left="5981" w:hanging="360"/>
      </w:pPr>
    </w:lvl>
    <w:lvl w:ilvl="8" w:tplc="040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13" w15:restartNumberingAfterBreak="0">
    <w:nsid w:val="3CFD7597"/>
    <w:multiLevelType w:val="hybridMultilevel"/>
    <w:tmpl w:val="C0588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90E06"/>
    <w:multiLevelType w:val="hybridMultilevel"/>
    <w:tmpl w:val="48A8A6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953216"/>
    <w:multiLevelType w:val="hybridMultilevel"/>
    <w:tmpl w:val="4F528C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ED4863"/>
    <w:multiLevelType w:val="hybridMultilevel"/>
    <w:tmpl w:val="85FA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017978"/>
    <w:multiLevelType w:val="hybridMultilevel"/>
    <w:tmpl w:val="732CC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A053D0"/>
    <w:multiLevelType w:val="hybridMultilevel"/>
    <w:tmpl w:val="268C2714"/>
    <w:lvl w:ilvl="0" w:tplc="0409000F">
      <w:start w:val="1"/>
      <w:numFmt w:val="decimal"/>
      <w:lvlText w:val="%1."/>
      <w:lvlJc w:val="left"/>
      <w:pPr>
        <w:ind w:left="1301" w:hanging="360"/>
      </w:pPr>
    </w:lvl>
    <w:lvl w:ilvl="1" w:tplc="04090019" w:tentative="1">
      <w:start w:val="1"/>
      <w:numFmt w:val="lowerLetter"/>
      <w:lvlText w:val="%2."/>
      <w:lvlJc w:val="left"/>
      <w:pPr>
        <w:ind w:left="2021" w:hanging="360"/>
      </w:pPr>
    </w:lvl>
    <w:lvl w:ilvl="2" w:tplc="0409001B" w:tentative="1">
      <w:start w:val="1"/>
      <w:numFmt w:val="lowerRoman"/>
      <w:lvlText w:val="%3."/>
      <w:lvlJc w:val="right"/>
      <w:pPr>
        <w:ind w:left="2741" w:hanging="180"/>
      </w:pPr>
    </w:lvl>
    <w:lvl w:ilvl="3" w:tplc="0409000F" w:tentative="1">
      <w:start w:val="1"/>
      <w:numFmt w:val="decimal"/>
      <w:lvlText w:val="%4."/>
      <w:lvlJc w:val="left"/>
      <w:pPr>
        <w:ind w:left="3461" w:hanging="360"/>
      </w:pPr>
    </w:lvl>
    <w:lvl w:ilvl="4" w:tplc="04090019" w:tentative="1">
      <w:start w:val="1"/>
      <w:numFmt w:val="lowerLetter"/>
      <w:lvlText w:val="%5."/>
      <w:lvlJc w:val="left"/>
      <w:pPr>
        <w:ind w:left="4181" w:hanging="360"/>
      </w:pPr>
    </w:lvl>
    <w:lvl w:ilvl="5" w:tplc="0409001B" w:tentative="1">
      <w:start w:val="1"/>
      <w:numFmt w:val="lowerRoman"/>
      <w:lvlText w:val="%6."/>
      <w:lvlJc w:val="right"/>
      <w:pPr>
        <w:ind w:left="4901" w:hanging="180"/>
      </w:pPr>
    </w:lvl>
    <w:lvl w:ilvl="6" w:tplc="0409000F" w:tentative="1">
      <w:start w:val="1"/>
      <w:numFmt w:val="decimal"/>
      <w:lvlText w:val="%7."/>
      <w:lvlJc w:val="left"/>
      <w:pPr>
        <w:ind w:left="5621" w:hanging="360"/>
      </w:pPr>
    </w:lvl>
    <w:lvl w:ilvl="7" w:tplc="04090019" w:tentative="1">
      <w:start w:val="1"/>
      <w:numFmt w:val="lowerLetter"/>
      <w:lvlText w:val="%8."/>
      <w:lvlJc w:val="left"/>
      <w:pPr>
        <w:ind w:left="6341" w:hanging="360"/>
      </w:pPr>
    </w:lvl>
    <w:lvl w:ilvl="8" w:tplc="0409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19" w15:restartNumberingAfterBreak="0">
    <w:nsid w:val="62CE4C06"/>
    <w:multiLevelType w:val="hybridMultilevel"/>
    <w:tmpl w:val="DDBAE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67205"/>
    <w:multiLevelType w:val="hybridMultilevel"/>
    <w:tmpl w:val="E618D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93C47"/>
    <w:multiLevelType w:val="hybridMultilevel"/>
    <w:tmpl w:val="5816C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43271"/>
    <w:multiLevelType w:val="hybridMultilevel"/>
    <w:tmpl w:val="89F051D8"/>
    <w:lvl w:ilvl="0" w:tplc="4D8EB096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60FBA4">
      <w:start w:val="1"/>
      <w:numFmt w:val="lowerLetter"/>
      <w:lvlText w:val="%2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40420C">
      <w:start w:val="1"/>
      <w:numFmt w:val="lowerRoman"/>
      <w:lvlText w:val="%3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92A992">
      <w:start w:val="1"/>
      <w:numFmt w:val="decimal"/>
      <w:lvlText w:val="%4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3041AA">
      <w:start w:val="1"/>
      <w:numFmt w:val="lowerLetter"/>
      <w:lvlText w:val="%5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4459C4">
      <w:start w:val="1"/>
      <w:numFmt w:val="lowerRoman"/>
      <w:lvlText w:val="%6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AAC1F8">
      <w:start w:val="1"/>
      <w:numFmt w:val="decimal"/>
      <w:lvlText w:val="%7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6EC3CA">
      <w:start w:val="1"/>
      <w:numFmt w:val="lowerLetter"/>
      <w:lvlText w:val="%8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527E46">
      <w:start w:val="1"/>
      <w:numFmt w:val="lowerRoman"/>
      <w:lvlText w:val="%9"/>
      <w:lvlJc w:val="left"/>
      <w:pPr>
        <w:ind w:left="6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0BA5D3D"/>
    <w:multiLevelType w:val="hybridMultilevel"/>
    <w:tmpl w:val="87A07D1E"/>
    <w:lvl w:ilvl="0" w:tplc="88F0F812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FC07F0">
      <w:start w:val="1"/>
      <w:numFmt w:val="lowerLetter"/>
      <w:lvlText w:val="%2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7058C0">
      <w:start w:val="1"/>
      <w:numFmt w:val="lowerRoman"/>
      <w:lvlText w:val="%3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CAB5B0">
      <w:start w:val="1"/>
      <w:numFmt w:val="decimal"/>
      <w:lvlText w:val="%4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14ED4E">
      <w:start w:val="1"/>
      <w:numFmt w:val="lowerLetter"/>
      <w:lvlText w:val="%5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82C22C">
      <w:start w:val="1"/>
      <w:numFmt w:val="lowerRoman"/>
      <w:lvlText w:val="%6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A82B28">
      <w:start w:val="1"/>
      <w:numFmt w:val="decimal"/>
      <w:lvlText w:val="%7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009756">
      <w:start w:val="1"/>
      <w:numFmt w:val="lowerLetter"/>
      <w:lvlText w:val="%8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CE2E20">
      <w:start w:val="1"/>
      <w:numFmt w:val="lowerRoman"/>
      <w:lvlText w:val="%9"/>
      <w:lvlJc w:val="left"/>
      <w:pPr>
        <w:ind w:left="6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12E40C8"/>
    <w:multiLevelType w:val="hybridMultilevel"/>
    <w:tmpl w:val="FD1E0F8E"/>
    <w:lvl w:ilvl="0" w:tplc="34F279B4">
      <w:start w:val="1"/>
      <w:numFmt w:val="decimal"/>
      <w:lvlText w:val="%1."/>
      <w:lvlJc w:val="left"/>
      <w:pPr>
        <w:ind w:left="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2C50F2">
      <w:start w:val="1"/>
      <w:numFmt w:val="lowerLetter"/>
      <w:lvlText w:val="%2"/>
      <w:lvlJc w:val="left"/>
      <w:pPr>
        <w:ind w:left="1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6A23F4">
      <w:start w:val="1"/>
      <w:numFmt w:val="lowerRoman"/>
      <w:lvlText w:val="%3"/>
      <w:lvlJc w:val="left"/>
      <w:pPr>
        <w:ind w:left="2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FC46D0">
      <w:start w:val="1"/>
      <w:numFmt w:val="decimal"/>
      <w:lvlText w:val="%4"/>
      <w:lvlJc w:val="left"/>
      <w:pPr>
        <w:ind w:left="3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E82B32">
      <w:start w:val="1"/>
      <w:numFmt w:val="lowerLetter"/>
      <w:lvlText w:val="%5"/>
      <w:lvlJc w:val="left"/>
      <w:pPr>
        <w:ind w:left="3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AC67C2">
      <w:start w:val="1"/>
      <w:numFmt w:val="lowerRoman"/>
      <w:lvlText w:val="%6"/>
      <w:lvlJc w:val="left"/>
      <w:pPr>
        <w:ind w:left="4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1065DE">
      <w:start w:val="1"/>
      <w:numFmt w:val="decimal"/>
      <w:lvlText w:val="%7"/>
      <w:lvlJc w:val="left"/>
      <w:pPr>
        <w:ind w:left="5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6833B6">
      <w:start w:val="1"/>
      <w:numFmt w:val="lowerLetter"/>
      <w:lvlText w:val="%8"/>
      <w:lvlJc w:val="left"/>
      <w:pPr>
        <w:ind w:left="5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F8C33C">
      <w:start w:val="1"/>
      <w:numFmt w:val="lowerRoman"/>
      <w:lvlText w:val="%9"/>
      <w:lvlJc w:val="left"/>
      <w:pPr>
        <w:ind w:left="6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3606AA9"/>
    <w:multiLevelType w:val="hybridMultilevel"/>
    <w:tmpl w:val="5F6AD73E"/>
    <w:lvl w:ilvl="0" w:tplc="23F6FC38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2C150C">
      <w:start w:val="1"/>
      <w:numFmt w:val="lowerLetter"/>
      <w:lvlText w:val="%2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07618">
      <w:start w:val="1"/>
      <w:numFmt w:val="lowerRoman"/>
      <w:lvlText w:val="%3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90D12C">
      <w:start w:val="1"/>
      <w:numFmt w:val="decimal"/>
      <w:lvlText w:val="%4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46CEE6">
      <w:start w:val="1"/>
      <w:numFmt w:val="lowerLetter"/>
      <w:lvlText w:val="%5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388C2E">
      <w:start w:val="1"/>
      <w:numFmt w:val="lowerRoman"/>
      <w:lvlText w:val="%6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74EA3A">
      <w:start w:val="1"/>
      <w:numFmt w:val="decimal"/>
      <w:lvlText w:val="%7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5A95A6">
      <w:start w:val="1"/>
      <w:numFmt w:val="lowerLetter"/>
      <w:lvlText w:val="%8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1A3086">
      <w:start w:val="1"/>
      <w:numFmt w:val="lowerRoman"/>
      <w:lvlText w:val="%9"/>
      <w:lvlJc w:val="left"/>
      <w:pPr>
        <w:ind w:left="6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86E73CB"/>
    <w:multiLevelType w:val="hybridMultilevel"/>
    <w:tmpl w:val="204EB0CC"/>
    <w:lvl w:ilvl="0" w:tplc="FF60CEE8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182AA2">
      <w:start w:val="1"/>
      <w:numFmt w:val="lowerLetter"/>
      <w:lvlText w:val="%2"/>
      <w:lvlJc w:val="left"/>
      <w:pPr>
        <w:ind w:left="1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0C9728">
      <w:start w:val="1"/>
      <w:numFmt w:val="lowerRoman"/>
      <w:lvlText w:val="%3"/>
      <w:lvlJc w:val="left"/>
      <w:pPr>
        <w:ind w:left="2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C5976">
      <w:start w:val="1"/>
      <w:numFmt w:val="decimal"/>
      <w:lvlText w:val="%4"/>
      <w:lvlJc w:val="left"/>
      <w:pPr>
        <w:ind w:left="3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9CE3BE">
      <w:start w:val="1"/>
      <w:numFmt w:val="lowerLetter"/>
      <w:lvlText w:val="%5"/>
      <w:lvlJc w:val="left"/>
      <w:pPr>
        <w:ind w:left="3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E0CDA4">
      <w:start w:val="1"/>
      <w:numFmt w:val="lowerRoman"/>
      <w:lvlText w:val="%6"/>
      <w:lvlJc w:val="left"/>
      <w:pPr>
        <w:ind w:left="4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10D450">
      <w:start w:val="1"/>
      <w:numFmt w:val="decimal"/>
      <w:lvlText w:val="%7"/>
      <w:lvlJc w:val="left"/>
      <w:pPr>
        <w:ind w:left="5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702404">
      <w:start w:val="1"/>
      <w:numFmt w:val="lowerLetter"/>
      <w:lvlText w:val="%8"/>
      <w:lvlJc w:val="left"/>
      <w:pPr>
        <w:ind w:left="5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68355C">
      <w:start w:val="1"/>
      <w:numFmt w:val="lowerRoman"/>
      <w:lvlText w:val="%9"/>
      <w:lvlJc w:val="left"/>
      <w:pPr>
        <w:ind w:left="6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B8F7597"/>
    <w:multiLevelType w:val="hybridMultilevel"/>
    <w:tmpl w:val="E4789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42107E"/>
    <w:multiLevelType w:val="hybridMultilevel"/>
    <w:tmpl w:val="E8A8F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771022">
    <w:abstractNumId w:val="23"/>
  </w:num>
  <w:num w:numId="2" w16cid:durableId="2097436552">
    <w:abstractNumId w:val="25"/>
  </w:num>
  <w:num w:numId="3" w16cid:durableId="1643389508">
    <w:abstractNumId w:val="1"/>
  </w:num>
  <w:num w:numId="4" w16cid:durableId="2111654555">
    <w:abstractNumId w:val="22"/>
  </w:num>
  <w:num w:numId="5" w16cid:durableId="724139002">
    <w:abstractNumId w:val="24"/>
  </w:num>
  <w:num w:numId="6" w16cid:durableId="1530873369">
    <w:abstractNumId w:val="8"/>
  </w:num>
  <w:num w:numId="7" w16cid:durableId="49618885">
    <w:abstractNumId w:val="3"/>
  </w:num>
  <w:num w:numId="8" w16cid:durableId="559248244">
    <w:abstractNumId w:val="26"/>
  </w:num>
  <w:num w:numId="9" w16cid:durableId="1785230062">
    <w:abstractNumId w:val="12"/>
  </w:num>
  <w:num w:numId="10" w16cid:durableId="1136071301">
    <w:abstractNumId w:val="11"/>
  </w:num>
  <w:num w:numId="11" w16cid:durableId="1716851204">
    <w:abstractNumId w:val="18"/>
  </w:num>
  <w:num w:numId="12" w16cid:durableId="56831364">
    <w:abstractNumId w:val="0"/>
  </w:num>
  <w:num w:numId="13" w16cid:durableId="1101991820">
    <w:abstractNumId w:val="6"/>
  </w:num>
  <w:num w:numId="14" w16cid:durableId="956448626">
    <w:abstractNumId w:val="27"/>
  </w:num>
  <w:num w:numId="15" w16cid:durableId="1034503081">
    <w:abstractNumId w:val="16"/>
  </w:num>
  <w:num w:numId="16" w16cid:durableId="1550337327">
    <w:abstractNumId w:val="17"/>
  </w:num>
  <w:num w:numId="17" w16cid:durableId="1664581437">
    <w:abstractNumId w:val="20"/>
  </w:num>
  <w:num w:numId="18" w16cid:durableId="1579556886">
    <w:abstractNumId w:val="19"/>
  </w:num>
  <w:num w:numId="19" w16cid:durableId="1551267209">
    <w:abstractNumId w:val="2"/>
  </w:num>
  <w:num w:numId="20" w16cid:durableId="1050425522">
    <w:abstractNumId w:val="4"/>
  </w:num>
  <w:num w:numId="21" w16cid:durableId="297029170">
    <w:abstractNumId w:val="7"/>
  </w:num>
  <w:num w:numId="22" w16cid:durableId="801116836">
    <w:abstractNumId w:val="14"/>
  </w:num>
  <w:num w:numId="23" w16cid:durableId="1034694814">
    <w:abstractNumId w:val="21"/>
  </w:num>
  <w:num w:numId="24" w16cid:durableId="678696914">
    <w:abstractNumId w:val="15"/>
  </w:num>
  <w:num w:numId="25" w16cid:durableId="671184624">
    <w:abstractNumId w:val="10"/>
  </w:num>
  <w:num w:numId="26" w16cid:durableId="1394281031">
    <w:abstractNumId w:val="9"/>
  </w:num>
  <w:num w:numId="27" w16cid:durableId="1279334577">
    <w:abstractNumId w:val="28"/>
  </w:num>
  <w:num w:numId="28" w16cid:durableId="2101682831">
    <w:abstractNumId w:val="13"/>
  </w:num>
  <w:num w:numId="29" w16cid:durableId="17630627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J8ZL1Ueo41tGpoNc92AX9+ADUkBnVZlFpUwQ5G0dgPEttUTcusmH5L+ATX0FvO5aUkvpey23f1aQdYcfv0ygoA==" w:salt="uqfRy8gESIYaJ6+GbW3LD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90C"/>
    <w:rsid w:val="00003A5C"/>
    <w:rsid w:val="0004171E"/>
    <w:rsid w:val="000C4084"/>
    <w:rsid w:val="000D5310"/>
    <w:rsid w:val="00116749"/>
    <w:rsid w:val="0012245C"/>
    <w:rsid w:val="00157B20"/>
    <w:rsid w:val="001733F2"/>
    <w:rsid w:val="00182FE7"/>
    <w:rsid w:val="0018593E"/>
    <w:rsid w:val="00187A61"/>
    <w:rsid w:val="001B1C11"/>
    <w:rsid w:val="001D55BC"/>
    <w:rsid w:val="001E25E0"/>
    <w:rsid w:val="001E60BC"/>
    <w:rsid w:val="001F15B9"/>
    <w:rsid w:val="002321FC"/>
    <w:rsid w:val="002332D8"/>
    <w:rsid w:val="002353D7"/>
    <w:rsid w:val="00261EE0"/>
    <w:rsid w:val="0028402A"/>
    <w:rsid w:val="002867DE"/>
    <w:rsid w:val="00294DD6"/>
    <w:rsid w:val="002A53C1"/>
    <w:rsid w:val="002A5A04"/>
    <w:rsid w:val="002B5B87"/>
    <w:rsid w:val="00307F12"/>
    <w:rsid w:val="00330710"/>
    <w:rsid w:val="00341592"/>
    <w:rsid w:val="00344ACE"/>
    <w:rsid w:val="0035002E"/>
    <w:rsid w:val="00360CC1"/>
    <w:rsid w:val="00362CA5"/>
    <w:rsid w:val="00367FA7"/>
    <w:rsid w:val="00370BF6"/>
    <w:rsid w:val="003A50AC"/>
    <w:rsid w:val="003B5736"/>
    <w:rsid w:val="003F05DB"/>
    <w:rsid w:val="00403CB4"/>
    <w:rsid w:val="00407610"/>
    <w:rsid w:val="00422040"/>
    <w:rsid w:val="00423613"/>
    <w:rsid w:val="004239A5"/>
    <w:rsid w:val="00476AC5"/>
    <w:rsid w:val="004D5D35"/>
    <w:rsid w:val="004E2EA7"/>
    <w:rsid w:val="00505813"/>
    <w:rsid w:val="00520FAD"/>
    <w:rsid w:val="00524B97"/>
    <w:rsid w:val="00526B8A"/>
    <w:rsid w:val="00543B93"/>
    <w:rsid w:val="0055015D"/>
    <w:rsid w:val="00560C5C"/>
    <w:rsid w:val="005B0D05"/>
    <w:rsid w:val="005B6F09"/>
    <w:rsid w:val="005D5C17"/>
    <w:rsid w:val="0061478B"/>
    <w:rsid w:val="0062739B"/>
    <w:rsid w:val="00634D40"/>
    <w:rsid w:val="006A49EF"/>
    <w:rsid w:val="006C2128"/>
    <w:rsid w:val="006C74FC"/>
    <w:rsid w:val="006D03B9"/>
    <w:rsid w:val="006D169F"/>
    <w:rsid w:val="006D349B"/>
    <w:rsid w:val="006D54FB"/>
    <w:rsid w:val="006E2F1F"/>
    <w:rsid w:val="00743C88"/>
    <w:rsid w:val="007C6F41"/>
    <w:rsid w:val="007E0F2E"/>
    <w:rsid w:val="007E1ADF"/>
    <w:rsid w:val="0080111D"/>
    <w:rsid w:val="008133B1"/>
    <w:rsid w:val="00823B67"/>
    <w:rsid w:val="00866469"/>
    <w:rsid w:val="00874E2D"/>
    <w:rsid w:val="008A6841"/>
    <w:rsid w:val="008A720C"/>
    <w:rsid w:val="008B42EB"/>
    <w:rsid w:val="008B6D44"/>
    <w:rsid w:val="008B7BC4"/>
    <w:rsid w:val="008C1A48"/>
    <w:rsid w:val="008C399F"/>
    <w:rsid w:val="008D4C5E"/>
    <w:rsid w:val="00917DA0"/>
    <w:rsid w:val="009264BF"/>
    <w:rsid w:val="00981153"/>
    <w:rsid w:val="00993CD8"/>
    <w:rsid w:val="009A6CC8"/>
    <w:rsid w:val="009B65B6"/>
    <w:rsid w:val="009D51AA"/>
    <w:rsid w:val="009D5DA8"/>
    <w:rsid w:val="009F10DF"/>
    <w:rsid w:val="009F6163"/>
    <w:rsid w:val="00A018C1"/>
    <w:rsid w:val="00A03577"/>
    <w:rsid w:val="00A13684"/>
    <w:rsid w:val="00A13F57"/>
    <w:rsid w:val="00A15B7E"/>
    <w:rsid w:val="00A229CA"/>
    <w:rsid w:val="00A275B1"/>
    <w:rsid w:val="00A30335"/>
    <w:rsid w:val="00A54F62"/>
    <w:rsid w:val="00A714BA"/>
    <w:rsid w:val="00A77378"/>
    <w:rsid w:val="00A96292"/>
    <w:rsid w:val="00AF3C40"/>
    <w:rsid w:val="00B00D5E"/>
    <w:rsid w:val="00B16E6D"/>
    <w:rsid w:val="00B22E9A"/>
    <w:rsid w:val="00B57B51"/>
    <w:rsid w:val="00B638BF"/>
    <w:rsid w:val="00B8390C"/>
    <w:rsid w:val="00B84C65"/>
    <w:rsid w:val="00B973C9"/>
    <w:rsid w:val="00B97ED3"/>
    <w:rsid w:val="00BA7EBD"/>
    <w:rsid w:val="00BD21BE"/>
    <w:rsid w:val="00BF192D"/>
    <w:rsid w:val="00BF23CA"/>
    <w:rsid w:val="00BF4352"/>
    <w:rsid w:val="00C16477"/>
    <w:rsid w:val="00C16B81"/>
    <w:rsid w:val="00C62EE1"/>
    <w:rsid w:val="00CA03CB"/>
    <w:rsid w:val="00CB2FF3"/>
    <w:rsid w:val="00CC7AC4"/>
    <w:rsid w:val="00D043FA"/>
    <w:rsid w:val="00D05055"/>
    <w:rsid w:val="00D41586"/>
    <w:rsid w:val="00D41634"/>
    <w:rsid w:val="00D43998"/>
    <w:rsid w:val="00D45C82"/>
    <w:rsid w:val="00D506B6"/>
    <w:rsid w:val="00DA49BA"/>
    <w:rsid w:val="00DB08DA"/>
    <w:rsid w:val="00DB452F"/>
    <w:rsid w:val="00DC4531"/>
    <w:rsid w:val="00DD72B8"/>
    <w:rsid w:val="00DE261D"/>
    <w:rsid w:val="00DE66C7"/>
    <w:rsid w:val="00E01BC4"/>
    <w:rsid w:val="00E04478"/>
    <w:rsid w:val="00E41587"/>
    <w:rsid w:val="00E639A2"/>
    <w:rsid w:val="00E65CBE"/>
    <w:rsid w:val="00E753AD"/>
    <w:rsid w:val="00E877CA"/>
    <w:rsid w:val="00E9379F"/>
    <w:rsid w:val="00EE246F"/>
    <w:rsid w:val="00EE33F4"/>
    <w:rsid w:val="00EF2009"/>
    <w:rsid w:val="00EF72B1"/>
    <w:rsid w:val="00F01CCB"/>
    <w:rsid w:val="00F3055D"/>
    <w:rsid w:val="00F65D81"/>
    <w:rsid w:val="00F86D42"/>
    <w:rsid w:val="00FA4BB6"/>
    <w:rsid w:val="00FA7FE3"/>
    <w:rsid w:val="00FB7091"/>
    <w:rsid w:val="00FC52CE"/>
    <w:rsid w:val="00FF3B68"/>
    <w:rsid w:val="01912B5C"/>
    <w:rsid w:val="019BAF01"/>
    <w:rsid w:val="0204D5B4"/>
    <w:rsid w:val="0266A7DD"/>
    <w:rsid w:val="02A69F9F"/>
    <w:rsid w:val="02EFCF01"/>
    <w:rsid w:val="0308F75E"/>
    <w:rsid w:val="05874FDB"/>
    <w:rsid w:val="059A0E2D"/>
    <w:rsid w:val="05C25F52"/>
    <w:rsid w:val="069A954F"/>
    <w:rsid w:val="0949C230"/>
    <w:rsid w:val="09BD087D"/>
    <w:rsid w:val="0A4198A1"/>
    <w:rsid w:val="0B6B8F07"/>
    <w:rsid w:val="0BDD6902"/>
    <w:rsid w:val="0C9E9ECD"/>
    <w:rsid w:val="0F492A6D"/>
    <w:rsid w:val="0FE35CF5"/>
    <w:rsid w:val="10080A35"/>
    <w:rsid w:val="1026519C"/>
    <w:rsid w:val="102C4A01"/>
    <w:rsid w:val="1130ADDE"/>
    <w:rsid w:val="11D28EEF"/>
    <w:rsid w:val="124CAA86"/>
    <w:rsid w:val="138B8589"/>
    <w:rsid w:val="13F9B5BE"/>
    <w:rsid w:val="14A9B0B2"/>
    <w:rsid w:val="15845742"/>
    <w:rsid w:val="15F408F0"/>
    <w:rsid w:val="173DF9AC"/>
    <w:rsid w:val="17AE1722"/>
    <w:rsid w:val="1848F273"/>
    <w:rsid w:val="18BEEB7B"/>
    <w:rsid w:val="19A7E3CF"/>
    <w:rsid w:val="1A1D4E5C"/>
    <w:rsid w:val="1CA39242"/>
    <w:rsid w:val="1E3F62A3"/>
    <w:rsid w:val="1E81D8AA"/>
    <w:rsid w:val="1EA70211"/>
    <w:rsid w:val="1EAF88D7"/>
    <w:rsid w:val="1EEF2F79"/>
    <w:rsid w:val="1FE76128"/>
    <w:rsid w:val="1FEC6359"/>
    <w:rsid w:val="207054B2"/>
    <w:rsid w:val="2140A54B"/>
    <w:rsid w:val="21770365"/>
    <w:rsid w:val="22867E6B"/>
    <w:rsid w:val="228DC3D6"/>
    <w:rsid w:val="2312D3C6"/>
    <w:rsid w:val="237A7334"/>
    <w:rsid w:val="247F41FB"/>
    <w:rsid w:val="248AE45D"/>
    <w:rsid w:val="24AEA427"/>
    <w:rsid w:val="25164395"/>
    <w:rsid w:val="2594C742"/>
    <w:rsid w:val="2599CAB4"/>
    <w:rsid w:val="25F07984"/>
    <w:rsid w:val="26069212"/>
    <w:rsid w:val="27363F73"/>
    <w:rsid w:val="27C08400"/>
    <w:rsid w:val="27E644E9"/>
    <w:rsid w:val="282A4332"/>
    <w:rsid w:val="2982154A"/>
    <w:rsid w:val="29B388CF"/>
    <w:rsid w:val="2AC3EAA7"/>
    <w:rsid w:val="2C22D8F3"/>
    <w:rsid w:val="2CAD8534"/>
    <w:rsid w:val="2CB48DF0"/>
    <w:rsid w:val="2CE44B2C"/>
    <w:rsid w:val="2E5D73F3"/>
    <w:rsid w:val="2F415158"/>
    <w:rsid w:val="3219F06E"/>
    <w:rsid w:val="325E1A54"/>
    <w:rsid w:val="3349B7E2"/>
    <w:rsid w:val="340D1966"/>
    <w:rsid w:val="344DC2E1"/>
    <w:rsid w:val="35B03FDE"/>
    <w:rsid w:val="35C38FA5"/>
    <w:rsid w:val="35FFED7F"/>
    <w:rsid w:val="360701F5"/>
    <w:rsid w:val="39462B96"/>
    <w:rsid w:val="3977E1CA"/>
    <w:rsid w:val="39A88C34"/>
    <w:rsid w:val="3A8403FF"/>
    <w:rsid w:val="3B3BF6FB"/>
    <w:rsid w:val="3B5E9E95"/>
    <w:rsid w:val="3B668C1B"/>
    <w:rsid w:val="3BDC39B0"/>
    <w:rsid w:val="3C34DF4C"/>
    <w:rsid w:val="3C7DCC58"/>
    <w:rsid w:val="3CE68743"/>
    <w:rsid w:val="3E80AAA1"/>
    <w:rsid w:val="3F6C800E"/>
    <w:rsid w:val="400F2298"/>
    <w:rsid w:val="404E13F6"/>
    <w:rsid w:val="411920B1"/>
    <w:rsid w:val="412B950C"/>
    <w:rsid w:val="42134BDB"/>
    <w:rsid w:val="42C55835"/>
    <w:rsid w:val="44C98178"/>
    <w:rsid w:val="46F75BAE"/>
    <w:rsid w:val="4701D03B"/>
    <w:rsid w:val="486B54E6"/>
    <w:rsid w:val="493106E8"/>
    <w:rsid w:val="498B2CA7"/>
    <w:rsid w:val="49D8999D"/>
    <w:rsid w:val="49E0DF84"/>
    <w:rsid w:val="4A2C7500"/>
    <w:rsid w:val="4ACCD749"/>
    <w:rsid w:val="4B306D59"/>
    <w:rsid w:val="4B7A97C4"/>
    <w:rsid w:val="4BCD8001"/>
    <w:rsid w:val="4BE5B786"/>
    <w:rsid w:val="4D188046"/>
    <w:rsid w:val="4D81EDC0"/>
    <w:rsid w:val="4E30252A"/>
    <w:rsid w:val="4E98ACBC"/>
    <w:rsid w:val="4EDEF049"/>
    <w:rsid w:val="4F0520C3"/>
    <w:rsid w:val="4FCBF58B"/>
    <w:rsid w:val="4FEC65EF"/>
    <w:rsid w:val="50A0F124"/>
    <w:rsid w:val="51905A7E"/>
    <w:rsid w:val="51EBF169"/>
    <w:rsid w:val="52CDDB04"/>
    <w:rsid w:val="549F66AE"/>
    <w:rsid w:val="54A526F3"/>
    <w:rsid w:val="54CB02D9"/>
    <w:rsid w:val="55F3AC7A"/>
    <w:rsid w:val="55FE20CA"/>
    <w:rsid w:val="56A2AE44"/>
    <w:rsid w:val="5763D0AC"/>
    <w:rsid w:val="58CA1A5C"/>
    <w:rsid w:val="592105B5"/>
    <w:rsid w:val="59CDB6ED"/>
    <w:rsid w:val="5A5189D7"/>
    <w:rsid w:val="5D84AE82"/>
    <w:rsid w:val="5DF6AD45"/>
    <w:rsid w:val="5EEB8484"/>
    <w:rsid w:val="5FD718D2"/>
    <w:rsid w:val="625AD2D5"/>
    <w:rsid w:val="631693C7"/>
    <w:rsid w:val="632D7FE5"/>
    <w:rsid w:val="647CE3B5"/>
    <w:rsid w:val="659140B7"/>
    <w:rsid w:val="66EA9142"/>
    <w:rsid w:val="67004850"/>
    <w:rsid w:val="6762B095"/>
    <w:rsid w:val="6932C8F0"/>
    <w:rsid w:val="6C35E859"/>
    <w:rsid w:val="6C6A69B2"/>
    <w:rsid w:val="6D45BBFE"/>
    <w:rsid w:val="6DEE8EAB"/>
    <w:rsid w:val="6FA20A74"/>
    <w:rsid w:val="6FA9F7FA"/>
    <w:rsid w:val="7127EC56"/>
    <w:rsid w:val="7147DE98"/>
    <w:rsid w:val="726B0D23"/>
    <w:rsid w:val="72D9AB36"/>
    <w:rsid w:val="72F2D393"/>
    <w:rsid w:val="73750B3C"/>
    <w:rsid w:val="739A53FA"/>
    <w:rsid w:val="73DE1402"/>
    <w:rsid w:val="74969BFC"/>
    <w:rsid w:val="74A4D2B0"/>
    <w:rsid w:val="74E52F6E"/>
    <w:rsid w:val="76E26751"/>
    <w:rsid w:val="775B084D"/>
    <w:rsid w:val="77A72F2F"/>
    <w:rsid w:val="78E17676"/>
    <w:rsid w:val="79621517"/>
    <w:rsid w:val="7A0FF7F9"/>
    <w:rsid w:val="7A55FA62"/>
    <w:rsid w:val="7A681A7D"/>
    <w:rsid w:val="7AB133BB"/>
    <w:rsid w:val="7AE4BD1B"/>
    <w:rsid w:val="7B03A702"/>
    <w:rsid w:val="7B705490"/>
    <w:rsid w:val="7B98A07F"/>
    <w:rsid w:val="7BC7B832"/>
    <w:rsid w:val="7C0DBF44"/>
    <w:rsid w:val="7C808D7C"/>
    <w:rsid w:val="7C887B02"/>
    <w:rsid w:val="7C99B5D9"/>
    <w:rsid w:val="7E01FB6F"/>
    <w:rsid w:val="7E93A195"/>
    <w:rsid w:val="7FC0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5151D"/>
  <w15:docId w15:val="{62C36130-EF72-4BBD-8FFA-22CAF0D3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ACE"/>
    <w:pPr>
      <w:spacing w:line="240" w:lineRule="auto"/>
    </w:pPr>
    <w:rPr>
      <w:rFonts w:ascii="Calibri" w:eastAsia="Calibri" w:hAnsi="Calibri" w:cs="Calibri"/>
      <w:sz w:val="24"/>
      <w:szCs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31" w:hanging="10"/>
      <w:outlineLvl w:val="0"/>
    </w:pPr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33B1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HAns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33B1"/>
    <w:pPr>
      <w:spacing w:before="3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ListParagraph">
    <w:name w:val="List Paragraph"/>
    <w:basedOn w:val="Normal"/>
    <w:uiPriority w:val="34"/>
    <w:qFormat/>
    <w:rsid w:val="003F05DB"/>
    <w:pPr>
      <w:ind w:left="720"/>
      <w:contextualSpacing/>
    </w:pPr>
  </w:style>
  <w:style w:type="paragraph" w:styleId="NoSpacing">
    <w:name w:val="No Spacing"/>
    <w:uiPriority w:val="1"/>
    <w:qFormat/>
    <w:rsid w:val="003F05DB"/>
    <w:pPr>
      <w:spacing w:after="0" w:line="240" w:lineRule="auto"/>
      <w:ind w:left="951" w:right="77" w:hanging="370"/>
      <w:jc w:val="both"/>
    </w:pPr>
    <w:rPr>
      <w:rFonts w:ascii="Calibri" w:eastAsia="Calibri" w:hAnsi="Calibri" w:cs="Calibri"/>
      <w:color w:val="00000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133B1"/>
    <w:rPr>
      <w:rFonts w:asciiTheme="majorHAnsi" w:eastAsiaTheme="majorEastAsia" w:hAnsiTheme="majorHAnsi" w:cstheme="majorHAnsi"/>
      <w:b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55015D"/>
    <w:rPr>
      <w:b/>
      <w:bCs/>
      <w:smallCaps/>
      <w:color w:val="5B9BD5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15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15D"/>
    <w:rPr>
      <w:rFonts w:ascii="Calibri" w:eastAsia="Calibri" w:hAnsi="Calibri" w:cs="Calibri"/>
      <w:i/>
      <w:iCs/>
      <w:color w:val="5B9BD5" w:themeColor="accent1"/>
      <w:sz w:val="24"/>
    </w:rPr>
  </w:style>
  <w:style w:type="paragraph" w:styleId="Header">
    <w:name w:val="header"/>
    <w:basedOn w:val="Normal"/>
    <w:link w:val="HeaderChar"/>
    <w:uiPriority w:val="99"/>
    <w:unhideWhenUsed/>
    <w:rsid w:val="00307F1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07F12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E01BC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57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577"/>
    <w:rPr>
      <w:rFonts w:ascii="Segoe UI" w:eastAsia="Calibri" w:hAnsi="Segoe UI" w:cs="Segoe UI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77378"/>
    <w:pPr>
      <w:tabs>
        <w:tab w:val="center" w:pos="4680"/>
        <w:tab w:val="right" w:pos="9360"/>
      </w:tabs>
      <w:spacing w:after="0"/>
    </w:pPr>
    <w:rPr>
      <w:rFonts w:asciiTheme="minorHAnsi" w:eastAsiaTheme="minorEastAsia" w:hAnsiTheme="minorHAnsi" w:cs="Times New Roman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77378"/>
    <w:rPr>
      <w:rFonts w:cs="Times New Roman"/>
    </w:rPr>
  </w:style>
  <w:style w:type="table" w:styleId="TableGrid">
    <w:name w:val="Table Grid"/>
    <w:basedOn w:val="TableNormal"/>
    <w:uiPriority w:val="39"/>
    <w:rsid w:val="00A77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A229C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A229C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8133B1"/>
    <w:rPr>
      <w:rFonts w:ascii="Calibri" w:eastAsia="Calibri" w:hAnsi="Calibri" w:cs="Calibri"/>
      <w:b/>
      <w:sz w:val="24"/>
      <w:szCs w:val="24"/>
    </w:rPr>
  </w:style>
  <w:style w:type="character" w:customStyle="1" w:styleId="normaltextrun">
    <w:name w:val="normaltextrun"/>
    <w:basedOn w:val="DefaultParagraphFont"/>
    <w:rsid w:val="006C2128"/>
  </w:style>
  <w:style w:type="character" w:customStyle="1" w:styleId="eop">
    <w:name w:val="eop"/>
    <w:basedOn w:val="DefaultParagraphFont"/>
    <w:rsid w:val="006C2128"/>
  </w:style>
  <w:style w:type="character" w:styleId="CommentReference">
    <w:name w:val="annotation reference"/>
    <w:basedOn w:val="DefaultParagraphFont"/>
    <w:uiPriority w:val="99"/>
    <w:semiHidden/>
    <w:unhideWhenUsed/>
    <w:rsid w:val="00EF20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0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2009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0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009"/>
    <w:rPr>
      <w:rFonts w:ascii="Calibri" w:eastAsia="Calibri" w:hAnsi="Calibri" w:cs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C4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habworks.org/stevens-amendment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habworks.org/providers/forms-resources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DEB7F5223704F921E779409A6E968" ma:contentTypeVersion="6" ma:contentTypeDescription="Create a new document." ma:contentTypeScope="" ma:versionID="80b190c371dc481fcb732fa78c85f1e5">
  <xsd:schema xmlns:xsd="http://www.w3.org/2001/XMLSchema" xmlns:xs="http://www.w3.org/2001/XMLSchema" xmlns:p="http://schemas.microsoft.com/office/2006/metadata/properties" xmlns:ns2="89dfe10b-6439-4225-9b2e-d40b3406bf32" xmlns:ns3="a776d6b2-f5da-4296-81a0-d3494cf63d7e" targetNamespace="http://schemas.microsoft.com/office/2006/metadata/properties" ma:root="true" ma:fieldsID="1473f8f444f01c331ced7ec060927da2" ns2:_="" ns3:_="">
    <xsd:import namespace="89dfe10b-6439-4225-9b2e-d40b3406bf32"/>
    <xsd:import namespace="a776d6b2-f5da-4296-81a0-d3494cf63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fe10b-6439-4225-9b2e-d40b3406b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6d6b2-f5da-4296-81a0-d3494cf63d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776d6b2-f5da-4296-81a0-d3494cf63d7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248ED49-4C19-4E8E-A955-9579C2BB79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57B17B-9479-44B6-A4AB-5C066BAAD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dfe10b-6439-4225-9b2e-d40b3406bf32"/>
    <ds:schemaRef ds:uri="a776d6b2-f5da-4296-81a0-d3494cf63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E5BE4D-D628-4B56-B9C7-DC8C2DA77A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0B3FEC-A7D2-4E4C-A7D3-D72804BB876F}">
  <ds:schemaRefs>
    <ds:schemaRef ds:uri="89dfe10b-6439-4225-9b2e-d40b3406bf32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a776d6b2-f5da-4296-81a0-d3494cf63d7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4405</Characters>
  <Application>Microsoft Office Word</Application>
  <DocSecurity>8</DocSecurity>
  <Lines>36</Lines>
  <Paragraphs>10</Paragraphs>
  <ScaleCrop>false</ScaleCrop>
  <Company>Division of Vocational Rehabilitation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Instructions</dc:title>
  <dc:subject/>
  <dc:creator>Munsey, Margaret C</dc:creator>
  <cp:keywords/>
  <dc:description/>
  <cp:lastModifiedBy>Farrell, Terence J</cp:lastModifiedBy>
  <cp:revision>2</cp:revision>
  <cp:lastPrinted>2023-03-20T16:21:00Z</cp:lastPrinted>
  <dcterms:created xsi:type="dcterms:W3CDTF">2024-11-04T20:23:00Z</dcterms:created>
  <dcterms:modified xsi:type="dcterms:W3CDTF">2024-11-04T20:23:00Z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812024542</vt:i4>
  </property>
  <property fmtid="{D5CDD505-2E9C-101B-9397-08002B2CF9AE}" pid="3" name="_NewReviewCycle">
    <vt:lpwstr/>
  </property>
  <property fmtid="{D5CDD505-2E9C-101B-9397-08002B2CF9AE}" pid="4" name="_EmailSubject">
    <vt:lpwstr>Review Career Camp PORG</vt:lpwstr>
  </property>
  <property fmtid="{D5CDD505-2E9C-101B-9397-08002B2CF9AE}" pid="5" name="_AuthorEmail">
    <vt:lpwstr>brandi.boyerrutherford@vr.fldoe.org</vt:lpwstr>
  </property>
  <property fmtid="{D5CDD505-2E9C-101B-9397-08002B2CF9AE}" pid="6" name="_AuthorEmailDisplayName">
    <vt:lpwstr>Boyer Rutherford, Brandi</vt:lpwstr>
  </property>
  <property fmtid="{D5CDD505-2E9C-101B-9397-08002B2CF9AE}" pid="7" name="ContentTypeId">
    <vt:lpwstr>0x010100469DEB7F5223704F921E779409A6E968</vt:lpwstr>
  </property>
  <property fmtid="{D5CDD505-2E9C-101B-9397-08002B2CF9AE}" pid="8" name="_PreviousAdHocReviewCycleID">
    <vt:i4>-1111780857</vt:i4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_ReviewingToolsShownOnce">
    <vt:lpwstr/>
  </property>
</Properties>
</file>